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06.999999999998" w:type="dxa"/>
        <w:jc w:val="left"/>
        <w:tblInd w:w="-70.0" w:type="dxa"/>
        <w:tblLayout w:type="fixed"/>
        <w:tblLook w:val="0000"/>
      </w:tblPr>
      <w:tblGrid>
        <w:gridCol w:w="2381"/>
        <w:gridCol w:w="454"/>
        <w:gridCol w:w="284"/>
        <w:gridCol w:w="454"/>
        <w:gridCol w:w="284"/>
        <w:gridCol w:w="225"/>
        <w:gridCol w:w="1021"/>
        <w:gridCol w:w="56"/>
        <w:gridCol w:w="2892"/>
        <w:gridCol w:w="1078"/>
        <w:gridCol w:w="1078"/>
        <w:tblGridChange w:id="0">
          <w:tblGrid>
            <w:gridCol w:w="2381"/>
            <w:gridCol w:w="454"/>
            <w:gridCol w:w="284"/>
            <w:gridCol w:w="454"/>
            <w:gridCol w:w="284"/>
            <w:gridCol w:w="225"/>
            <w:gridCol w:w="1021"/>
            <w:gridCol w:w="56"/>
            <w:gridCol w:w="2892"/>
            <w:gridCol w:w="1078"/>
            <w:gridCol w:w="1078"/>
          </w:tblGrid>
        </w:tblGridChange>
      </w:tblGrid>
      <w:tr>
        <w:trPr>
          <w:trHeight w:val="1260" w:hRule="atLeast"/>
        </w:trPr>
        <w:tc>
          <w:tcPr>
            <w:gridSpan w:val="7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1451610" cy="241300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2306955" cy="704215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95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vertAlign w:val="baseline"/>
                <w:rtl w:val="0"/>
              </w:rPr>
              <w:t xml:space="preserve">Skjema for presentasjon av kandidater valg av bispedømmeråd/Kirkemøte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rtl w:val="0"/>
              </w:rPr>
              <w:t xml:space="preserve">Sør-Hålogaland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vertAlign w:val="baseline"/>
                <w:rtl w:val="0"/>
              </w:rPr>
              <w:t xml:space="preserve">bispedømme.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3"/>
                <w:vertAlign w:val="baseline"/>
                <w:rtl w:val="0"/>
              </w:rPr>
              <w:t xml:space="preserve">Legg ved elektronisk bilde av kandidaten.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5"/>
                <w:vertAlign w:val="baseline"/>
                <w:rtl w:val="0"/>
              </w:rPr>
              <w:t xml:space="preserve">(bildets filnavn må inneholde kandidatens navn)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Opplysningene er til bruk ved offentlig presentasjon av kandidatene.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Opplysningene om fødselsdato og bostedsadresse vil ikke bli benyttet i slike presentasjoner, bare alder og sokn.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Alle felt skal fylles ut.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Fødselsdato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07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09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1991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Navn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Kristina Bjåstad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Bostedsadresse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Fjordveien 12, 8372 Gravdal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1fob9te" w:id="2"/>
            <w:bookmarkEnd w:id="2"/>
            <w:r w:rsidDel="00000000" w:rsidR="00000000" w:rsidRPr="00000000">
              <w:rPr>
                <w:rtl w:val="0"/>
              </w:rPr>
              <w:t xml:space="preserve">41673091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Epost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kristina.bjaastad@gmail.com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Bostedssokn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Buksnes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Kjønn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-57" w:firstLine="0"/>
              <w:contextualSpacing w:val="0"/>
            </w:pPr>
            <w:bookmarkStart w:colFirst="0" w:colLast="0" w:name="h.3znysh7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-57" w:firstLine="0"/>
              <w:contextualSpacing w:val="0"/>
            </w:pPr>
            <w:bookmarkStart w:colFirst="0" w:colLast="0" w:name="h.2et92p0" w:id="4"/>
            <w:bookmarkEnd w:id="4"/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(kryss av)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Nåværende stilling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Yrke/Utdanning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(Inntil 5 oppføringer  velg de mest relevante)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Profesjonstudiet i Teologi, Universitetet i Oslo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Bachelor i Religion og Samfunn, Universitetet i Oslo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2011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2014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Studiespesialiserende, Vest-Lofoten videregående skole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2007</w:t>
            </w:r>
            <w:r w:rsidDel="00000000" w:rsidR="00000000" w:rsidRPr="00000000">
              <w:rPr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Kirkelige verv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(Inntil 5 oppføringer  velg de mest relevante)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Vara i Sør-Hålogaland Ungdomsråd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Offisielle og andre</w:t>
              <w:br w:type="textWrapping"/>
              <w:t xml:space="preserve">verv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(Inntil 5 oppføringer  velg de mest relevante)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Oslo Kristelige Studentforbund, styremedlem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Teologisk studentutvalg ved Universitetet i Oslo, ordinært medlem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2013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2014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Kretsstyret i Nordre Nordland KFUK-KFUM Speidere, ungdomsrepresentant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vertAlign w:val="baseline"/>
                <w:rtl w:val="0"/>
              </w:rPr>
              <w:t xml:space="preserve">Satningsområder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vertAlign w:val="baseline"/>
                <w:rtl w:val="0"/>
              </w:rPr>
              <w:t xml:space="preserve">(Områder i kirkens liv og planer kandidaten er særlig opptatt av.</w:t>
              <w:br w:type="textWrapping"/>
              <w:t xml:space="preserve">Inntil 5 kandidaten vil prioritere høyest)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tyjcwt" w:id="5"/>
            <w:bookmarkEnd w:id="5"/>
            <w:r w:rsidDel="00000000" w:rsidR="00000000" w:rsidRPr="00000000">
              <w:rPr>
                <w:rtl w:val="0"/>
              </w:rPr>
              <w:t xml:space="preserve">Ungdomsarbeid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Likekjønna vigsel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Rekruttering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Klima og miljø</w:t>
            </w: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1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7"/>
                <w:vertAlign w:val="baseline"/>
                <w:rtl w:val="0"/>
              </w:rPr>
              <w:t xml:space="preserve">I tillegg til dette skjemaet som legges ved når kandidatforslag sendes inn, vil kandidatens syn på aktuelle </w:t>
              <w:br w:type="textWrapping"/>
              <w:t xml:space="preserve">kirkelige spørsmål bli innhentet. Skjema med slike spørsmål blir sendt til de aktuelle kandidatene.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964" w:top="964" w:left="1077" w:right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color w:val="a6a6a6"/>
        <w:sz w:val="16"/>
        <w:vertAlign w:val="baseline"/>
        <w:rtl w:val="0"/>
      </w:rPr>
      <w:t xml:space="preserve">Skjema 2.2.5: Skjema for presentasjon av kandidater (BDR) – bokmål 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454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2.png"/><Relationship Id="rId7" Type="http://schemas.openxmlformats.org/officeDocument/2006/relationships/footer" Target="footer1.xml"/></Relationships>
</file>