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5415760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2DF61C48" w14:textId="1D7ED644" w:rsidR="009631BB" w:rsidRDefault="00F570B0">
      <w:pPr>
        <w:rPr>
          <w:sz w:val="24"/>
          <w:szCs w:val="24"/>
        </w:rPr>
      </w:pPr>
      <w:r>
        <w:rPr>
          <w:sz w:val="24"/>
          <w:szCs w:val="24"/>
        </w:rPr>
        <w:t>Dato:</w:t>
      </w:r>
      <w:r w:rsidRPr="00F570B0">
        <w:rPr>
          <w:b/>
          <w:bCs/>
        </w:rPr>
        <w:t xml:space="preserve"> </w:t>
      </w:r>
      <w:r w:rsidRPr="00F570B0">
        <w:t>29.10.24 kl 1830-2100.</w:t>
      </w:r>
    </w:p>
    <w:p w14:paraId="53FDA48C" w14:textId="4E86886D" w:rsidR="00913025" w:rsidRDefault="00913025">
      <w:pPr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 w:rsidR="00886FC3">
        <w:rPr>
          <w:sz w:val="24"/>
          <w:szCs w:val="24"/>
        </w:rPr>
        <w:t>Mysen Menighetshus Betania</w:t>
      </w:r>
    </w:p>
    <w:p w14:paraId="2E1C9B6D" w14:textId="67D27D52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913025">
        <w:rPr>
          <w:sz w:val="24"/>
          <w:szCs w:val="24"/>
        </w:rPr>
        <w:t>stede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  <w:r w:rsidR="005034EF">
        <w:rPr>
          <w:sz w:val="24"/>
          <w:szCs w:val="24"/>
        </w:rPr>
        <w:t>.</w:t>
      </w:r>
    </w:p>
    <w:p w14:paraId="0A907A69" w14:textId="138D6A07" w:rsidR="00725BA3" w:rsidRPr="001E3C27" w:rsidRDefault="001E3C27">
      <w:pPr>
        <w:rPr>
          <w:sz w:val="24"/>
          <w:szCs w:val="24"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</w:t>
      </w:r>
    </w:p>
    <w:p w14:paraId="296034AD" w14:textId="77777777" w:rsidR="002B222F" w:rsidRDefault="002B222F" w:rsidP="00725BA3">
      <w:pPr>
        <w:jc w:val="center"/>
        <w:rPr>
          <w:b/>
          <w:bCs/>
        </w:rPr>
      </w:pP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36422A04" w:rsidR="00725BA3" w:rsidRPr="0005644E" w:rsidRDefault="00725BA3" w:rsidP="00725BA3">
      <w:pPr>
        <w:rPr>
          <w:b/>
          <w:bCs/>
        </w:rPr>
      </w:pPr>
      <w:r w:rsidRPr="0005644E">
        <w:rPr>
          <w:b/>
          <w:bCs/>
        </w:rPr>
        <w:t xml:space="preserve">Sak </w:t>
      </w:r>
      <w:r w:rsidR="008D50E7">
        <w:rPr>
          <w:b/>
          <w:bCs/>
        </w:rPr>
        <w:t>90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1AD0A426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9F27CE">
        <w:rPr>
          <w:i/>
          <w:iCs/>
          <w:u w:val="single"/>
        </w:rPr>
        <w:t>V</w:t>
      </w:r>
      <w:r w:rsidRPr="00E7239B">
        <w:rPr>
          <w:i/>
          <w:iCs/>
          <w:u w:val="single"/>
        </w:rPr>
        <w:t>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</w:t>
      </w:r>
      <w:r w:rsidR="008D50E7">
        <w:t>24.09</w:t>
      </w:r>
      <w:r w:rsidR="002B222F">
        <w:t xml:space="preserve"> </w:t>
      </w:r>
      <w:r w:rsidR="00474A7F">
        <w:t>godkjennes.</w:t>
      </w:r>
      <w:r w:rsidRPr="00EB6AAC">
        <w:br/>
      </w:r>
    </w:p>
    <w:p w14:paraId="7F99F321" w14:textId="4FB53BE0" w:rsidR="008414BE" w:rsidRDefault="00E253BF" w:rsidP="00F26434">
      <w:pPr>
        <w:ind w:left="1416" w:hanging="1416"/>
      </w:pPr>
      <w:r w:rsidRPr="0005644E">
        <w:rPr>
          <w:b/>
          <w:bCs/>
        </w:rPr>
        <w:t xml:space="preserve">Sak </w:t>
      </w:r>
      <w:r w:rsidR="008D50E7">
        <w:rPr>
          <w:b/>
          <w:bCs/>
        </w:rPr>
        <w:t>91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 w:rsidRPr="002047CB">
        <w:rPr>
          <w:b/>
          <w:bCs/>
        </w:rPr>
        <w:t>a)</w:t>
      </w:r>
      <w:r w:rsidR="005D1F98" w:rsidRPr="002047CB">
        <w:rPr>
          <w:b/>
          <w:bCs/>
        </w:rPr>
        <w:t xml:space="preserve"> + b):</w:t>
      </w:r>
      <w:r w:rsidRPr="002047CB">
        <w:rPr>
          <w:b/>
          <w:bCs/>
        </w:rPr>
        <w:t xml:space="preserve"> Fra sognepresten</w:t>
      </w:r>
      <w:r w:rsidR="00B14B41" w:rsidRPr="002047CB">
        <w:rPr>
          <w:b/>
          <w:bCs/>
        </w:rPr>
        <w:t xml:space="preserve"> og daglig leder</w:t>
      </w:r>
      <w:r w:rsidR="00667855" w:rsidRPr="002047CB">
        <w:rPr>
          <w:b/>
          <w:bCs/>
        </w:rPr>
        <w:t xml:space="preserve">: </w:t>
      </w:r>
      <w:r w:rsidR="00DF79D8">
        <w:t>Vi er nå f</w:t>
      </w:r>
      <w:r w:rsidR="00B14B41">
        <w:t>erdig</w:t>
      </w:r>
      <w:r w:rsidR="00DF79D8">
        <w:t>e</w:t>
      </w:r>
      <w:r w:rsidR="00B14B41">
        <w:t xml:space="preserve"> med </w:t>
      </w:r>
      <w:r w:rsidR="00DF79D8">
        <w:t xml:space="preserve">alle </w:t>
      </w:r>
      <w:r w:rsidR="00B14B41">
        <w:t>50-årskonfirmant</w:t>
      </w:r>
      <w:r w:rsidR="00DF79D8">
        <w:t>markeringene</w:t>
      </w:r>
      <w:r w:rsidR="00B14B41">
        <w:t xml:space="preserve"> og alle</w:t>
      </w:r>
      <w:r w:rsidR="00DF79D8">
        <w:t xml:space="preserve"> nye</w:t>
      </w:r>
      <w:r w:rsidR="00B14B41">
        <w:t xml:space="preserve"> konfirmanter er presentert. </w:t>
      </w:r>
      <w:r w:rsidR="00B9109E">
        <w:t xml:space="preserve">Blir litt lange gudstjenester når vi kombinerer 50-årskonfirmanter med konfirmantpresentasjon, men mye som skal med. </w:t>
      </w:r>
      <w:r w:rsidR="00B14B41">
        <w:t xml:space="preserve">Takk til alle som har bidratt. </w:t>
      </w:r>
      <w:r w:rsidR="00992CB5">
        <w:t>Nylig var det</w:t>
      </w:r>
      <w:r w:rsidR="00E471CB">
        <w:t xml:space="preserve"> Amigosleir på Sjøglimt, 80 barn fra området deltok. </w:t>
      </w:r>
      <w:r w:rsidR="009F2677">
        <w:t>Det er blitt laget opp n</w:t>
      </w:r>
      <w:r w:rsidR="00E471CB">
        <w:t>ye standardagender</w:t>
      </w:r>
      <w:r w:rsidR="00BB100B">
        <w:t xml:space="preserve"> som skal brukes i alle kirkene nå.</w:t>
      </w:r>
      <w:r w:rsidR="008844ED">
        <w:t xml:space="preserve"> Knøttekor er populært, etterspørres å ha det oftere. Babysang tikker og går. KRIK er hver fredag</w:t>
      </w:r>
      <w:r w:rsidR="00ED729E">
        <w:t xml:space="preserve">, går veldig bra. </w:t>
      </w:r>
      <w:r w:rsidR="009F2677">
        <w:t>Framover: A</w:t>
      </w:r>
      <w:r w:rsidR="00B14B41">
        <w:t>llehelgen</w:t>
      </w:r>
      <w:r w:rsidR="00006791">
        <w:t>,</w:t>
      </w:r>
      <w:r w:rsidR="00ED729E">
        <w:t xml:space="preserve"> vært kransebindingskveld i Trøgstad</w:t>
      </w:r>
      <w:r w:rsidR="004F5082">
        <w:t xml:space="preserve"> forrige uke. </w:t>
      </w:r>
      <w:r w:rsidR="00E52C5B">
        <w:t>Det er k</w:t>
      </w:r>
      <w:r w:rsidR="004F5082">
        <w:t xml:space="preserve">onfirmantleir 8.-10. november. </w:t>
      </w:r>
      <w:r w:rsidR="00237BB5">
        <w:t>Kime kommer i slutten av november. Teamet har hatt juleplanleggingsmøte</w:t>
      </w:r>
      <w:r w:rsidR="00E52C5B">
        <w:t>, mye på programmet og s</w:t>
      </w:r>
      <w:r w:rsidR="005D133C">
        <w:t>kal</w:t>
      </w:r>
      <w:r w:rsidR="00E52C5B">
        <w:t xml:space="preserve"> blant annet</w:t>
      </w:r>
      <w:r w:rsidR="005D133C">
        <w:t xml:space="preserve"> være med på julegateåpning</w:t>
      </w:r>
      <w:r w:rsidR="00456A47">
        <w:t xml:space="preserve"> 21. november. Soknepresten skal </w:t>
      </w:r>
      <w:r w:rsidR="00E52C5B">
        <w:t>være prest på alle</w:t>
      </w:r>
      <w:r w:rsidR="00456A47">
        <w:t xml:space="preserve"> skole- og barnehagegudstjenestene selv</w:t>
      </w:r>
      <w:r w:rsidR="00E52C5B">
        <w:t>, gjøres i samarbeid med teamet og skole/bhg</w:t>
      </w:r>
      <w:r w:rsidR="00456A47">
        <w:t xml:space="preserve">. </w:t>
      </w:r>
      <w:r w:rsidR="003316A9">
        <w:t>Planlegger f</w:t>
      </w:r>
      <w:r w:rsidR="00006791">
        <w:t>rivilligfest</w:t>
      </w:r>
      <w:r w:rsidR="003316A9">
        <w:t xml:space="preserve"> 1. april.</w:t>
      </w:r>
      <w:r w:rsidR="00456A47">
        <w:t xml:space="preserve"> </w:t>
      </w:r>
      <w:r w:rsidR="00123D6C">
        <w:t xml:space="preserve">Parkeringsvakter til Trygve Skaug i Hærland kirke 8. desember </w:t>
      </w:r>
      <w:r w:rsidR="005D1F98">
        <w:t xml:space="preserve">trengs. </w:t>
      </w:r>
      <w:r w:rsidR="00586F13">
        <w:t>Kirkevergen deltok på teammøtet</w:t>
      </w:r>
      <w:r w:rsidR="0026191F">
        <w:t xml:space="preserve"> denne uken</w:t>
      </w:r>
      <w:r w:rsidR="00586F13">
        <w:t xml:space="preserve">, og snakket om </w:t>
      </w:r>
      <w:r w:rsidR="004C6F3B">
        <w:t xml:space="preserve">ressursgjennomgangen som skal gjøres i fellesrådsområdet. </w:t>
      </w:r>
      <w:r w:rsidR="00B972CB">
        <w:t>Soknepresten delte dokumentene som ble delt ut på teammøtet</w:t>
      </w:r>
      <w:r w:rsidR="0026191F">
        <w:t xml:space="preserve"> med menighetsrådet</w:t>
      </w:r>
      <w:r w:rsidR="00B972CB">
        <w:t xml:space="preserve">. </w:t>
      </w:r>
      <w:r w:rsidR="00667855">
        <w:br/>
      </w:r>
      <w:r w:rsidRPr="002047CB">
        <w:rPr>
          <w:b/>
          <w:bCs/>
        </w:rPr>
        <w:t>c) Fra fellesråde</w:t>
      </w:r>
      <w:r w:rsidR="00F4421A" w:rsidRPr="002047CB">
        <w:rPr>
          <w:b/>
          <w:bCs/>
        </w:rPr>
        <w:t>t</w:t>
      </w:r>
      <w:r w:rsidR="00B972CB" w:rsidRPr="002047CB">
        <w:rPr>
          <w:b/>
          <w:bCs/>
        </w:rPr>
        <w:t>:</w:t>
      </w:r>
      <w:r w:rsidR="00B972CB">
        <w:t xml:space="preserve"> </w:t>
      </w:r>
      <w:r w:rsidR="00561B83">
        <w:t>Kirkevergen har fått mandat til ressursgjennomgang fra fellesrådet. En umiddelbar endring var at alle menighetsråd</w:t>
      </w:r>
      <w:r w:rsidR="0026191F">
        <w:t xml:space="preserve"> og team</w:t>
      </w:r>
      <w:r w:rsidR="00561B83">
        <w:t xml:space="preserve"> skulle ha en daglig leder, </w:t>
      </w:r>
      <w:r w:rsidR="007861D0">
        <w:t xml:space="preserve">og </w:t>
      </w:r>
      <w:r w:rsidR="0026191F">
        <w:t xml:space="preserve">det </w:t>
      </w:r>
      <w:r w:rsidR="007861D0">
        <w:t>har vært forskjellig ressurstilgang de ulike stedene fra før av</w:t>
      </w:r>
      <w:r w:rsidR="00890C9E">
        <w:t xml:space="preserve">, som det er ulike årsaker til. </w:t>
      </w:r>
      <w:r w:rsidR="00507F35">
        <w:t>Det har skjedd mye siden</w:t>
      </w:r>
      <w:r w:rsidR="004F445A">
        <w:t xml:space="preserve"> sammenslåingen i 2020. </w:t>
      </w:r>
      <w:r w:rsidR="00DD35CC">
        <w:t>Gravplassavdelingen er et eksempel på samarbeid på tvers av soknegrenser. En annen ting FR er opptatt av</w:t>
      </w:r>
      <w:r w:rsidR="00FC6388">
        <w:t>: N</w:t>
      </w:r>
      <w:r w:rsidR="00DD35CC">
        <w:t>ytt kontorbygg</w:t>
      </w:r>
      <w:r w:rsidR="00FC6388">
        <w:t xml:space="preserve"> i Askim</w:t>
      </w:r>
      <w:r w:rsidR="00DD35CC">
        <w:t xml:space="preserve">. 10 firma har levert </w:t>
      </w:r>
      <w:r w:rsidR="00F60A2B">
        <w:t>utbyggings</w:t>
      </w:r>
      <w:r w:rsidR="00DD35CC">
        <w:t xml:space="preserve">tilbud. Om noen uker vil det </w:t>
      </w:r>
      <w:r w:rsidR="00DD35CC">
        <w:lastRenderedPageBreak/>
        <w:t xml:space="preserve">være </w:t>
      </w:r>
      <w:r w:rsidR="00BE6A63">
        <w:t xml:space="preserve">mer kunnskap om hvordan dette vil gå. </w:t>
      </w:r>
      <w:r w:rsidR="008D50E7">
        <w:br/>
      </w:r>
      <w:r w:rsidR="000337EA">
        <w:t>d) Fra MR-leder</w:t>
      </w:r>
      <w:r w:rsidR="00060223">
        <w:t xml:space="preserve">, herunder om </w:t>
      </w:r>
      <w:r w:rsidR="008D50E7">
        <w:t>tildelingen fra Grinistiftelsen</w:t>
      </w:r>
      <w:r w:rsidR="00BE6A63">
        <w:t xml:space="preserve">: Har hatt gleden av å være med på 50-årskonfirmantlunsjene, og det er veldig hyggelig. </w:t>
      </w:r>
      <w:r w:rsidR="00E801F9">
        <w:t xml:space="preserve">Folk setter pris på dette. </w:t>
      </w:r>
      <w:r w:rsidR="00220A8D">
        <w:t xml:space="preserve">Vært på samling for FR-ledere i Oslo, fint å treffe andre i samme situasjon. </w:t>
      </w:r>
      <w:r w:rsidR="00C430E4">
        <w:t>Fått tildelingen fra Grinistiftelsen: Vi søkte om 15</w:t>
      </w:r>
      <w:r w:rsidR="007D7739">
        <w:t xml:space="preserve">5 000 </w:t>
      </w:r>
      <w:r w:rsidR="00C430E4">
        <w:t xml:space="preserve">+ </w:t>
      </w:r>
      <w:r w:rsidR="007D7739">
        <w:t>delvis dekning av v</w:t>
      </w:r>
      <w:r w:rsidR="00C430E4">
        <w:t xml:space="preserve">entilasjon til </w:t>
      </w:r>
      <w:r w:rsidR="000C2641">
        <w:t>b</w:t>
      </w:r>
      <w:r w:rsidR="00C430E4">
        <w:t>arnehagen</w:t>
      </w:r>
      <w:r w:rsidR="007D7739">
        <w:t xml:space="preserve">. Vi har også spurt </w:t>
      </w:r>
      <w:r w:rsidR="00C430E4">
        <w:t>om vi kunne bruke 250.000 vi hadde fått tildelt til lydanlegg til Eidsberg kirke</w:t>
      </w:r>
      <w:r w:rsidR="00D966DC">
        <w:t xml:space="preserve"> som aldri ble brukt</w:t>
      </w:r>
      <w:r w:rsidR="001B7CB8">
        <w:t>. Vi f</w:t>
      </w:r>
      <w:r w:rsidR="00D966DC">
        <w:t xml:space="preserve">ikk 55.000 «nye» kroner, </w:t>
      </w:r>
      <w:r w:rsidR="001B7CB8">
        <w:t xml:space="preserve">samt de </w:t>
      </w:r>
      <w:r w:rsidR="008A37B7">
        <w:t xml:space="preserve">250.000 fra tidligere. </w:t>
      </w:r>
      <w:r w:rsidR="001B7CB8">
        <w:t>Det betyr at vi kan gjennomføre de tiltakene vi hadde med i søknaden, og vi kan bruke noe på ventilasjonsprosjektet i Trømborg.</w:t>
      </w:r>
      <w:r w:rsidR="008A37B7">
        <w:t>.</w:t>
      </w:r>
      <w:r w:rsidR="0071162C">
        <w:br/>
        <w:t>e) Fra styret for Trømborg menighetshus</w:t>
      </w:r>
      <w:r w:rsidR="008A37B7">
        <w:t xml:space="preserve">: Nytt styre, alt går bra. Økonomien er bra. </w:t>
      </w:r>
      <w:r w:rsidR="00BF05DF">
        <w:br/>
        <w:t>f) Fra Mysen kirkekomite</w:t>
      </w:r>
      <w:r w:rsidR="00857415">
        <w:t>: Har hatt møte. Planla MMM til våren og allehelgen.</w:t>
      </w:r>
      <w:r w:rsidR="00BF05DF">
        <w:br/>
        <w:t xml:space="preserve">g) Fra </w:t>
      </w:r>
      <w:r w:rsidR="00DC17FE">
        <w:t xml:space="preserve">kultur- og </w:t>
      </w:r>
      <w:r w:rsidR="00BF05DF">
        <w:t>gudstjenesteutvalget</w:t>
      </w:r>
      <w:r w:rsidR="00857415">
        <w:t xml:space="preserve">: </w:t>
      </w:r>
      <w:r w:rsidR="001C4D97">
        <w:t xml:space="preserve">Soknepresten forteller at det er veldig inspirerende møter. </w:t>
      </w:r>
      <w:r w:rsidR="00DC17FE">
        <w:t>Ønsker å ha flere kultursaker på agendaen på møtene</w:t>
      </w:r>
      <w:r w:rsidR="000C2641">
        <w:t>, i</w:t>
      </w:r>
      <w:r w:rsidR="00DC17FE">
        <w:t xml:space="preserve">kke bare musikk, men også andre uttrykksformer. </w:t>
      </w:r>
      <w:r w:rsidR="00AA3897">
        <w:t>Organist Syver Minge ønsker å ha sal</w:t>
      </w:r>
      <w:r w:rsidR="007D7739">
        <w:t xml:space="preserve">mekveld </w:t>
      </w:r>
      <w:r w:rsidR="00AA3897">
        <w:t xml:space="preserve"> på pub, noe utvalget er begeistret for. Diskuterte endringene på gudstjenestelista. Snakket om kirkekaffe: Veldig hyggelig å ha kirkekaffe</w:t>
      </w:r>
      <w:r w:rsidR="00C26C65">
        <w:t xml:space="preserve">, og det må være greit å ha kjeks til kaffe slik at man ikke må bake til dette. </w:t>
      </w:r>
      <w:r w:rsidR="00F26434">
        <w:br/>
        <w:t xml:space="preserve">h) </w:t>
      </w:r>
      <w:r w:rsidR="00645E6D" w:rsidRPr="00B01719">
        <w:t xml:space="preserve">Møte i kirkekomiteen i Eidsberg: Snakket om parkeringsvakter til konserter. </w:t>
      </w:r>
      <w:r w:rsidR="00B01719" w:rsidRPr="00B01719">
        <w:t>Skal ha takk for hjelpen-fest 14. november.</w:t>
      </w:r>
      <w:r w:rsidR="00B01719">
        <w:t xml:space="preserve"> Jobbe med bibelkvelder til våren</w:t>
      </w:r>
      <w:r w:rsidR="000D108F">
        <w:t>.</w:t>
      </w:r>
      <w:r w:rsidR="004C2A6F">
        <w:br/>
      </w:r>
      <w:r w:rsidR="00F26434">
        <w:t>i</w:t>
      </w:r>
      <w:r w:rsidR="004C2A6F">
        <w:t>) Fra Synnøve om Klosterhagen</w:t>
      </w:r>
      <w:r w:rsidR="00E3044D">
        <w:t xml:space="preserve">: </w:t>
      </w:r>
      <w:r w:rsidR="00B01719">
        <w:t xml:space="preserve">Nytt møte 30. oktober. </w:t>
      </w:r>
      <w:r w:rsidR="00F26434">
        <w:t>Fått ny skisse som Axel Wiig og Ingeborg Langeland har tegnet</w:t>
      </w:r>
      <w:r w:rsidR="005C7093">
        <w:t>, og skissen skal gås gjen</w:t>
      </w:r>
      <w:r w:rsidR="0067521E">
        <w:t>n</w:t>
      </w:r>
      <w:r w:rsidR="005C7093">
        <w:t>om på møtet. Lag</w:t>
      </w:r>
      <w:r w:rsidR="0067521E">
        <w:t>e</w:t>
      </w:r>
      <w:r w:rsidR="005C7093">
        <w:t xml:space="preserve"> årshjul og snakke litt om dugnad</w:t>
      </w:r>
      <w:r w:rsidR="00584258">
        <w:t xml:space="preserve"> fremover. Fått litt midler og snakkes om hvordan dette skal brukes. 45.000 fra Grinifondet.</w:t>
      </w:r>
      <w:r w:rsidR="00F26434">
        <w:t xml:space="preserve"> </w:t>
      </w:r>
      <w:r w:rsidR="00060223">
        <w:br/>
      </w:r>
      <w:r w:rsidR="000C78D8">
        <w:rPr>
          <w:i/>
          <w:iCs/>
          <w:u w:val="single"/>
        </w:rPr>
        <w:t>Ve</w:t>
      </w:r>
      <w:r w:rsidR="00E7239B" w:rsidRPr="00E7239B">
        <w:rPr>
          <w:i/>
          <w:iCs/>
          <w:u w:val="single"/>
        </w:rPr>
        <w:t>dtak</w:t>
      </w:r>
      <w:r w:rsidR="00E7239B">
        <w:rPr>
          <w:u w:val="single"/>
        </w:rPr>
        <w:t>:</w:t>
      </w:r>
      <w:r w:rsidR="00E7239B">
        <w:t xml:space="preserve"> </w:t>
      </w:r>
      <w:r w:rsidR="00AF00B3">
        <w:t xml:space="preserve"> a) –</w:t>
      </w:r>
      <w:r w:rsidR="00F26434">
        <w:t xml:space="preserve"> i</w:t>
      </w:r>
      <w:r w:rsidR="00937C91">
        <w:t>)</w:t>
      </w:r>
      <w:r w:rsidR="00AF00B3">
        <w:t xml:space="preserve">  </w:t>
      </w:r>
      <w:r w:rsidR="00E7239B">
        <w:t>Tas til orientering</w:t>
      </w:r>
      <w:r w:rsidR="00347034">
        <w:t>.</w:t>
      </w:r>
      <w:r>
        <w:br/>
      </w:r>
      <w:r>
        <w:tab/>
      </w:r>
      <w:r>
        <w:tab/>
      </w:r>
      <w:r>
        <w:tab/>
      </w:r>
    </w:p>
    <w:p w14:paraId="3FAA289E" w14:textId="780CDB12" w:rsidR="0071162C" w:rsidRDefault="0071162C" w:rsidP="00937C91">
      <w:r>
        <w:rPr>
          <w:b/>
          <w:bCs/>
        </w:rPr>
        <w:t>Sak 92/24:</w:t>
      </w:r>
      <w:r>
        <w:rPr>
          <w:b/>
          <w:bCs/>
        </w:rPr>
        <w:tab/>
      </w:r>
      <w:r w:rsidRPr="0071162C">
        <w:rPr>
          <w:b/>
          <w:bCs/>
          <w:u w:val="single"/>
        </w:rPr>
        <w:t>Økonomioversikt</w:t>
      </w:r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t>Rapporter pr 30.09. sendes ut i egen epost</w:t>
      </w:r>
      <w:r w:rsidR="00EC0709">
        <w:t>, og gås gjennom i møtet.</w:t>
      </w:r>
      <w:r>
        <w:br/>
      </w:r>
      <w:r>
        <w:br/>
      </w:r>
      <w:r>
        <w:tab/>
      </w:r>
      <w:r>
        <w:tab/>
      </w:r>
      <w:r w:rsidR="003E5D42">
        <w:rPr>
          <w:i/>
          <w:iCs/>
          <w:u w:val="single"/>
        </w:rPr>
        <w:t>Ve</w:t>
      </w:r>
      <w:r w:rsidRPr="0071162C">
        <w:rPr>
          <w:i/>
          <w:iCs/>
          <w:u w:val="single"/>
        </w:rPr>
        <w:t>dtak:</w:t>
      </w:r>
      <w:r>
        <w:rPr>
          <w:i/>
          <w:iCs/>
        </w:rPr>
        <w:tab/>
      </w:r>
      <w:r>
        <w:t>Tas til etterretning</w:t>
      </w:r>
    </w:p>
    <w:p w14:paraId="6B25CF9A" w14:textId="77777777" w:rsidR="003E5D42" w:rsidRDefault="003E5D42" w:rsidP="00937C91"/>
    <w:p w14:paraId="06A59272" w14:textId="329E8E42" w:rsidR="00DA7698" w:rsidRPr="00EC0709" w:rsidRDefault="0096798F" w:rsidP="00435C11">
      <w:pPr>
        <w:ind w:left="1416" w:hanging="1416"/>
      </w:pPr>
      <w:r w:rsidRPr="0005644E">
        <w:rPr>
          <w:b/>
          <w:bCs/>
        </w:rPr>
        <w:t xml:space="preserve">Sak </w:t>
      </w:r>
      <w:r w:rsidR="0071162C">
        <w:rPr>
          <w:b/>
          <w:bCs/>
        </w:rPr>
        <w:t>93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BF05DF">
        <w:rPr>
          <w:b/>
          <w:bCs/>
          <w:u w:val="single"/>
        </w:rPr>
        <w:t>Høringer fra Kirkerådet.</w:t>
      </w:r>
      <w:r w:rsidR="00937C91">
        <w:br/>
      </w:r>
      <w:r w:rsidR="00BF05DF">
        <w:t xml:space="preserve">Kirkerådet har sendt ut </w:t>
      </w:r>
      <w:r w:rsidR="00EC0709">
        <w:t>fir høringer, med svarfrist 6. desember</w:t>
      </w:r>
      <w:r w:rsidR="00624606">
        <w:t>. Menighetsrådsled</w:t>
      </w:r>
      <w:r w:rsidR="00435C11">
        <w:t>er</w:t>
      </w:r>
      <w:r w:rsidR="00435C11">
        <w:br/>
        <w:t>pr</w:t>
      </w:r>
      <w:r w:rsidR="00624606">
        <w:t>esenter</w:t>
      </w:r>
      <w:r w:rsidR="00435C11">
        <w:t>t</w:t>
      </w:r>
      <w:r w:rsidR="00624606">
        <w:t>e hovedpunktene i de tre første høringene, og vis</w:t>
      </w:r>
      <w:r w:rsidR="00435C11">
        <w:t>t</w:t>
      </w:r>
      <w:r w:rsidR="00624606">
        <w:t xml:space="preserve">e noen av spørsmålene </w:t>
      </w:r>
      <w:r w:rsidR="000D108F">
        <w:t>menighetsrådet</w:t>
      </w:r>
      <w:r w:rsidR="00624606">
        <w:t xml:space="preserve"> skal svare på.</w:t>
      </w:r>
      <w:r w:rsidR="00EC0709">
        <w:br/>
      </w:r>
      <w:hyperlink r:id="rId7" w:history="1">
        <w:r w:rsidR="00EC0709" w:rsidRPr="00EC0709">
          <w:rPr>
            <w:rStyle w:val="Hyperkobling"/>
          </w:rPr>
          <w:t xml:space="preserve">Høring </w:t>
        </w:r>
      </w:hyperlink>
      <w:hyperlink r:id="rId8" w:history="1">
        <w:r w:rsidR="00EC0709" w:rsidRPr="00EC0709">
          <w:rPr>
            <w:rStyle w:val="Hyperkobling"/>
          </w:rPr>
          <w:t xml:space="preserve">– </w:t>
        </w:r>
      </w:hyperlink>
      <w:hyperlink r:id="rId9" w:history="1">
        <w:r w:rsidR="00EC0709" w:rsidRPr="00EC0709">
          <w:rPr>
            <w:rStyle w:val="Hyperkobling"/>
          </w:rPr>
          <w:t>rammer for kirkevalget</w:t>
        </w:r>
      </w:hyperlink>
      <w:hyperlink r:id="rId10" w:history="1">
        <w:r w:rsidR="00EC0709" w:rsidRPr="00EC0709">
          <w:rPr>
            <w:rStyle w:val="Hyperkobling"/>
          </w:rPr>
          <w:t xml:space="preserve"> </w:t>
        </w:r>
      </w:hyperlink>
    </w:p>
    <w:p w14:paraId="6BF3E98C" w14:textId="346578F1" w:rsidR="00EC0709" w:rsidRPr="00EC0709" w:rsidRDefault="00EC0709" w:rsidP="00EC0709">
      <w:pPr>
        <w:ind w:left="705"/>
      </w:pPr>
      <w:r>
        <w:tab/>
      </w:r>
      <w:r w:rsidR="00435C11">
        <w:tab/>
      </w:r>
      <w:hyperlink r:id="rId11" w:history="1">
        <w:r w:rsidRPr="00EC0709">
          <w:rPr>
            <w:rStyle w:val="Hyperkobling"/>
          </w:rPr>
          <w:t xml:space="preserve">Høring </w:t>
        </w:r>
      </w:hyperlink>
      <w:hyperlink r:id="rId12" w:history="1">
        <w:r w:rsidRPr="00EC0709">
          <w:rPr>
            <w:rStyle w:val="Hyperkobling"/>
          </w:rPr>
          <w:t xml:space="preserve">– </w:t>
        </w:r>
      </w:hyperlink>
      <w:hyperlink r:id="rId13" w:history="1">
        <w:r w:rsidRPr="00EC0709">
          <w:rPr>
            <w:rStyle w:val="Hyperkobling"/>
          </w:rPr>
          <w:t>biskopens tilsyn</w:t>
        </w:r>
      </w:hyperlink>
      <w:hyperlink r:id="rId14" w:history="1">
        <w:r w:rsidRPr="00EC0709">
          <w:rPr>
            <w:rStyle w:val="Hyperkobling"/>
          </w:rPr>
          <w:t xml:space="preserve"> </w:t>
        </w:r>
      </w:hyperlink>
    </w:p>
    <w:p w14:paraId="0753A084" w14:textId="6786DB95" w:rsidR="00EC0709" w:rsidRPr="00EC0709" w:rsidRDefault="00EC0709" w:rsidP="00EC0709">
      <w:pPr>
        <w:ind w:left="705"/>
      </w:pPr>
      <w:r>
        <w:tab/>
      </w:r>
      <w:r>
        <w:tab/>
      </w:r>
      <w:hyperlink r:id="rId15" w:history="1">
        <w:r w:rsidRPr="00EC0709">
          <w:rPr>
            <w:rStyle w:val="Hyperkobling"/>
          </w:rPr>
          <w:t xml:space="preserve">Høyring </w:t>
        </w:r>
      </w:hyperlink>
      <w:hyperlink r:id="rId16" w:history="1">
        <w:r w:rsidRPr="00EC0709">
          <w:rPr>
            <w:rStyle w:val="Hyperkobling"/>
          </w:rPr>
          <w:t xml:space="preserve">– </w:t>
        </w:r>
      </w:hyperlink>
      <w:hyperlink r:id="rId17" w:history="1">
        <w:r w:rsidRPr="00EC0709">
          <w:rPr>
            <w:rStyle w:val="Hyperkobling"/>
          </w:rPr>
          <w:t xml:space="preserve">regulering av styringstenesta i Den norske kyrkja i kyrkjeordninga </w:t>
        </w:r>
        <w:r>
          <w:rPr>
            <w:rStyle w:val="Hyperkobling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og av</w:t>
        </w:r>
      </w:hyperlink>
      <w:hyperlink r:id="rId18" w:history="1">
        <w:r w:rsidRPr="00EC0709">
          <w:rPr>
            <w:rStyle w:val="Hyperkobling"/>
          </w:rPr>
          <w:t xml:space="preserve"> </w:t>
        </w:r>
      </w:hyperlink>
      <w:hyperlink r:id="rId19" w:history="1">
        <w:r w:rsidRPr="00EC0709">
          <w:rPr>
            <w:rStyle w:val="Hyperkobling"/>
          </w:rPr>
          <w:t>tilhøvet mellom prestetenesta og verksemda til soknerådet mv.</w:t>
        </w:r>
      </w:hyperlink>
      <w:hyperlink r:id="rId20" w:history="1">
        <w:r w:rsidRPr="00EC0709">
          <w:rPr>
            <w:rStyle w:val="Hyperkobling"/>
          </w:rPr>
          <w:t xml:space="preserve"> </w:t>
        </w:r>
      </w:hyperlink>
    </w:p>
    <w:p w14:paraId="456EE34A" w14:textId="3BA2DAF1" w:rsidR="00937C91" w:rsidRDefault="00EC0709" w:rsidP="00EC0709">
      <w:r>
        <w:tab/>
      </w:r>
      <w:r>
        <w:tab/>
      </w:r>
      <w:hyperlink r:id="rId21" w:history="1">
        <w:r w:rsidRPr="00EC0709">
          <w:rPr>
            <w:rStyle w:val="Hyperkobling"/>
          </w:rPr>
          <w:t xml:space="preserve">Høring </w:t>
        </w:r>
      </w:hyperlink>
      <w:hyperlink r:id="rId22" w:history="1">
        <w:r w:rsidRPr="00EC0709">
          <w:rPr>
            <w:rStyle w:val="Hyperkobling"/>
          </w:rPr>
          <w:t xml:space="preserve">– </w:t>
        </w:r>
      </w:hyperlink>
      <w:hyperlink r:id="rId23" w:history="1">
        <w:r w:rsidRPr="00EC0709">
          <w:rPr>
            <w:rStyle w:val="Hyperkobling"/>
          </w:rPr>
          <w:t xml:space="preserve">fellesordninger innen digitalisering, personvern og </w:t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informasjonssikkerhet</w:t>
        </w:r>
      </w:hyperlink>
    </w:p>
    <w:p w14:paraId="0448D7A5" w14:textId="5FCEF0D4" w:rsidR="00A85CE2" w:rsidRPr="00107D12" w:rsidRDefault="004C3B8B" w:rsidP="00937C91">
      <w:r>
        <w:rPr>
          <w:i/>
          <w:iCs/>
        </w:rPr>
        <w:tab/>
      </w:r>
      <w:r>
        <w:rPr>
          <w:i/>
          <w:iCs/>
        </w:rPr>
        <w:tab/>
      </w:r>
      <w:r w:rsidR="005E282B">
        <w:rPr>
          <w:i/>
          <w:iCs/>
          <w:u w:val="single"/>
        </w:rPr>
        <w:t>V</w:t>
      </w:r>
      <w:r w:rsidR="00107D12">
        <w:rPr>
          <w:i/>
          <w:iCs/>
          <w:u w:val="single"/>
        </w:rPr>
        <w:t>edtak:</w:t>
      </w:r>
      <w:r w:rsidR="00107D12">
        <w:rPr>
          <w:i/>
          <w:iCs/>
        </w:rPr>
        <w:tab/>
      </w:r>
      <w:r w:rsidR="004606FB">
        <w:rPr>
          <w:i/>
          <w:iCs/>
        </w:rPr>
        <w:t xml:space="preserve"> </w:t>
      </w:r>
      <w:r w:rsidR="0083042C" w:rsidRPr="0083042C">
        <w:t>Gjennomgangen</w:t>
      </w:r>
      <w:r w:rsidR="0083042C">
        <w:t xml:space="preserve"> av høringene tas</w:t>
      </w:r>
      <w:r w:rsidR="00107D12">
        <w:t xml:space="preserve"> til orientering</w:t>
      </w:r>
      <w:r w:rsidR="0083042C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42C">
        <w:t>Menighetsrådet vil avgi svar på møtet 03.12.</w:t>
      </w:r>
      <w:r w:rsidR="00107D12">
        <w:br/>
      </w:r>
    </w:p>
    <w:p w14:paraId="4532D613" w14:textId="4DBDE1FF" w:rsidR="005B34FF" w:rsidRDefault="006F384F" w:rsidP="0071162C">
      <w:r>
        <w:rPr>
          <w:b/>
          <w:bCs/>
        </w:rPr>
        <w:lastRenderedPageBreak/>
        <w:t xml:space="preserve">Sak </w:t>
      </w:r>
      <w:r w:rsidR="0071162C">
        <w:rPr>
          <w:b/>
          <w:bCs/>
        </w:rPr>
        <w:t>94</w:t>
      </w:r>
      <w:r>
        <w:rPr>
          <w:b/>
          <w:bCs/>
        </w:rPr>
        <w:t>/24</w:t>
      </w:r>
      <w:r w:rsidR="008470DB">
        <w:tab/>
      </w:r>
      <w:r w:rsidR="0071162C">
        <w:rPr>
          <w:b/>
          <w:bCs/>
          <w:u w:val="single"/>
        </w:rPr>
        <w:t>Gudstjenesteplanen for vårhalvåret</w:t>
      </w:r>
      <w:r>
        <w:rPr>
          <w:b/>
          <w:bCs/>
          <w:u w:val="single"/>
        </w:rPr>
        <w:t>.</w:t>
      </w:r>
      <w:r>
        <w:rPr>
          <w:b/>
          <w:bCs/>
          <w:u w:val="single"/>
        </w:rPr>
        <w:br/>
      </w:r>
      <w:r>
        <w:tab/>
      </w:r>
      <w:r>
        <w:tab/>
      </w:r>
      <w:r w:rsidR="00C96230">
        <w:t xml:space="preserve">Det ble gjort vedtak </w:t>
      </w:r>
      <w:r w:rsidR="005E5FC0">
        <w:t xml:space="preserve">på forrige møte, med en anmodning til sognepresten. I </w:t>
      </w:r>
      <w:r w:rsidR="005E5FC0">
        <w:tab/>
      </w:r>
      <w:r w:rsidR="005E5FC0">
        <w:tab/>
      </w:r>
      <w:r w:rsidR="005E5FC0">
        <w:tab/>
        <w:t xml:space="preserve">tillegg er det kommet en </w:t>
      </w:r>
      <w:r w:rsidR="00073B8B">
        <w:t>innvendinger</w:t>
      </w:r>
      <w:r w:rsidR="0083042C">
        <w:t xml:space="preserve">, og et forslag om å endre </w:t>
      </w:r>
      <w:r w:rsidR="0083042C">
        <w:tab/>
      </w:r>
      <w:r w:rsidR="0083042C">
        <w:tab/>
      </w:r>
      <w:r w:rsidR="0083042C">
        <w:tab/>
      </w:r>
      <w:r w:rsidR="0083042C">
        <w:tab/>
        <w:t xml:space="preserve">tidspunkt og form på gudstjenesten 2. juledag. </w:t>
      </w:r>
    </w:p>
    <w:p w14:paraId="75E9AF4C" w14:textId="7DEB737C" w:rsidR="0083042C" w:rsidRDefault="0083042C" w:rsidP="0071162C">
      <w:r>
        <w:tab/>
      </w:r>
      <w:r>
        <w:tab/>
      </w:r>
      <w:r w:rsidR="00C96230">
        <w:rPr>
          <w:i/>
          <w:iCs/>
          <w:u w:val="single"/>
        </w:rPr>
        <w:t>V</w:t>
      </w:r>
      <w:r w:rsidRPr="004C3B8B">
        <w:rPr>
          <w:i/>
          <w:iCs/>
          <w:u w:val="single"/>
        </w:rPr>
        <w:t>edtak</w:t>
      </w:r>
      <w:r>
        <w:rPr>
          <w:i/>
          <w:iCs/>
        </w:rPr>
        <w:t>:</w:t>
      </w:r>
      <w:r>
        <w:rPr>
          <w:i/>
          <w:iCs/>
        </w:rPr>
        <w:tab/>
      </w:r>
      <w:r w:rsidR="00C96230">
        <w:rPr>
          <w:i/>
          <w:iCs/>
        </w:rPr>
        <w:t xml:space="preserve"> </w:t>
      </w:r>
      <w:r>
        <w:t xml:space="preserve">Menighetsrådet opprettholder sitt vedtak i sak 85/24,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med disse endringer og </w:t>
      </w:r>
      <w:r w:rsidR="00C96230">
        <w:t>t</w:t>
      </w:r>
      <w:r>
        <w:t>illegg:</w:t>
      </w:r>
    </w:p>
    <w:p w14:paraId="75606B8B" w14:textId="349C4D76" w:rsidR="0083042C" w:rsidRDefault="0083042C" w:rsidP="0083042C">
      <w:pPr>
        <w:pStyle w:val="Listeavsnitt"/>
        <w:ind w:left="705"/>
      </w:pPr>
      <w:r>
        <w:tab/>
      </w:r>
      <w:r>
        <w:tab/>
      </w:r>
      <w:r>
        <w:tab/>
        <w:t>Det avholdes ikke gudstjeneste i Mysen kirke på Bibeldagen</w:t>
      </w:r>
      <w:r w:rsidR="00547769">
        <w:t xml:space="preserve"> 16. februar</w:t>
      </w:r>
      <w:r w:rsidR="001413E0">
        <w:t xml:space="preserve">. </w:t>
      </w:r>
      <w:r w:rsidR="004C2A6F">
        <w:br/>
      </w:r>
      <w:r w:rsidR="004C2A6F">
        <w:tab/>
      </w:r>
      <w:r w:rsidR="004C2A6F">
        <w:tab/>
      </w:r>
      <w:r w:rsidR="004C2A6F">
        <w:tab/>
        <w:t xml:space="preserve">Gudstjenesten i Mysen 2. juledag skal ha en form a la </w:t>
      </w:r>
      <w:r w:rsidR="004C2A6F">
        <w:tab/>
      </w:r>
      <w:r w:rsidR="004C2A6F">
        <w:tab/>
      </w:r>
      <w:r w:rsidR="004C2A6F">
        <w:tab/>
      </w:r>
      <w:r w:rsidR="004C2A6F">
        <w:tab/>
      </w:r>
      <w:r w:rsidR="004C2A6F">
        <w:tab/>
      </w:r>
      <w:r w:rsidR="004C2A6F">
        <w:tab/>
        <w:t>gudstjenesten 2. påskedag</w:t>
      </w:r>
      <w:r w:rsidR="00B41783">
        <w:t xml:space="preserve"> og blir en kveldsgudstjeneste.</w:t>
      </w:r>
      <w:r>
        <w:br/>
      </w:r>
      <w:r>
        <w:tab/>
      </w:r>
      <w:r>
        <w:tab/>
      </w:r>
      <w:r>
        <w:tab/>
        <w:t xml:space="preserve">Det avholdes én gudstjeneste </w:t>
      </w:r>
      <w:r w:rsidR="0006075B">
        <w:t xml:space="preserve">på </w:t>
      </w:r>
      <w:r>
        <w:t>Tenor kirkeruin</w:t>
      </w:r>
      <w:r w:rsidR="00085F4A">
        <w:t xml:space="preserve">, 2. pinsedag. </w:t>
      </w:r>
    </w:p>
    <w:p w14:paraId="58B3A315" w14:textId="53F9C00B" w:rsidR="0083042C" w:rsidRDefault="004C3B8B" w:rsidP="00D40DC4">
      <w:pPr>
        <w:pStyle w:val="Listeavsnitt"/>
        <w:ind w:left="2115"/>
      </w:pPr>
      <w:r>
        <w:t xml:space="preserve">Det avholdes familiegudstjeneste på søndagsskolehytta </w:t>
      </w:r>
      <w:r w:rsidR="00BE6435">
        <w:t>7.</w:t>
      </w:r>
      <w:r>
        <w:t xml:space="preserve"> september </w:t>
      </w:r>
      <w:r w:rsidR="00B85BA0">
        <w:t xml:space="preserve">og Metodistkirken inviteres til samarbeid. </w:t>
      </w:r>
      <w:r>
        <w:t>Samme kve</w:t>
      </w:r>
      <w:r w:rsidR="00D40DC4">
        <w:t>l</w:t>
      </w:r>
      <w:r>
        <w:t>d blir det kveldsgudstjeneste i Mysen</w:t>
      </w:r>
      <w:r w:rsidR="000B0EA1">
        <w:t>.</w:t>
      </w:r>
    </w:p>
    <w:p w14:paraId="48A8FD48" w14:textId="77777777" w:rsidR="00D40DC4" w:rsidRDefault="00D40DC4" w:rsidP="00D40DC4">
      <w:pPr>
        <w:pStyle w:val="Listeavsnitt"/>
        <w:ind w:left="2115"/>
      </w:pPr>
    </w:p>
    <w:p w14:paraId="6861F69D" w14:textId="766739DB" w:rsidR="001639AC" w:rsidRDefault="00107D12" w:rsidP="001639AC">
      <w:pPr>
        <w:ind w:left="1416" w:hanging="1416"/>
      </w:pPr>
      <w:r>
        <w:rPr>
          <w:b/>
          <w:bCs/>
        </w:rPr>
        <w:t xml:space="preserve">Sak </w:t>
      </w:r>
      <w:r w:rsidR="005E5FC0">
        <w:rPr>
          <w:b/>
          <w:bCs/>
        </w:rPr>
        <w:t>9</w:t>
      </w:r>
      <w:r w:rsidR="00523E6C">
        <w:rPr>
          <w:b/>
          <w:bCs/>
        </w:rPr>
        <w:t>5</w:t>
      </w:r>
      <w:r>
        <w:rPr>
          <w:b/>
          <w:bCs/>
        </w:rPr>
        <w:t>/74</w:t>
      </w:r>
      <w:r>
        <w:rPr>
          <w:b/>
          <w:bCs/>
        </w:rPr>
        <w:tab/>
      </w:r>
      <w:r w:rsidR="005E5FC0">
        <w:rPr>
          <w:b/>
          <w:bCs/>
        </w:rPr>
        <w:t>Kirka vår</w:t>
      </w:r>
      <w:r w:rsidR="004C2A6F">
        <w:rPr>
          <w:b/>
          <w:bCs/>
        </w:rPr>
        <w:br/>
      </w:r>
      <w:r w:rsidR="003E2490">
        <w:t xml:space="preserve">Saken ble behandlet på forrige møte, der rådet </w:t>
      </w:r>
      <w:r w:rsidR="009F0FD5">
        <w:t xml:space="preserve">ønsket at saken skulle utsettes da soknepresten ikke var til stede. </w:t>
      </w:r>
      <w:r w:rsidR="005B278B">
        <w:t xml:space="preserve"> </w:t>
      </w:r>
      <w:r w:rsidR="005E5FC0">
        <w:tab/>
      </w:r>
    </w:p>
    <w:p w14:paraId="16CBF074" w14:textId="0D465F10" w:rsidR="00523E6C" w:rsidRDefault="00523E6C" w:rsidP="007C10BF">
      <w:pPr>
        <w:ind w:left="1416" w:firstLine="4"/>
      </w:pPr>
      <w:r>
        <w:t>På dette møtet</w:t>
      </w:r>
      <w:r w:rsidR="009A0852">
        <w:t>:</w:t>
      </w:r>
      <w:r>
        <w:br/>
        <w:t>a) Daglig leder ha</w:t>
      </w:r>
      <w:r w:rsidR="009A0852">
        <w:t>dde</w:t>
      </w:r>
      <w:r>
        <w:t xml:space="preserve"> en kort gjennomgang av satsingsområdene</w:t>
      </w:r>
      <w:r w:rsidR="007C10BF">
        <w:br/>
      </w:r>
      <w:r>
        <w:t>b) Sognepresten g</w:t>
      </w:r>
      <w:r w:rsidR="001639AC">
        <w:t>a</w:t>
      </w:r>
      <w:r>
        <w:t xml:space="preserve"> sin vurdering av</w:t>
      </w:r>
      <w:r w:rsidR="00474213">
        <w:t xml:space="preserve"> og </w:t>
      </w:r>
      <w:r>
        <w:t>kommentar til planen</w:t>
      </w:r>
      <w:r>
        <w:br/>
        <w:t>c) Rådet ha</w:t>
      </w:r>
      <w:r w:rsidR="00474213">
        <w:t>dde</w:t>
      </w:r>
      <w:r>
        <w:t xml:space="preserve"> en avsluttende samtale om planen</w:t>
      </w:r>
      <w:r w:rsidR="00474213">
        <w:t>. Rådet er opptatt av at soknepresten ikke skal få for mye å gjøre</w:t>
      </w:r>
      <w:r w:rsidR="001F09A6">
        <w:t>, men er positive til det som ble lagt fram. Stilte spørsmål ved</w:t>
      </w:r>
      <w:r w:rsidR="00EC3918">
        <w:t xml:space="preserve"> hvordan skal oppfølgingen </w:t>
      </w:r>
      <w:r w:rsidR="001F09A6">
        <w:t xml:space="preserve">av satsningsområdene </w:t>
      </w:r>
      <w:r w:rsidR="00EC3918">
        <w:t xml:space="preserve">være? </w:t>
      </w:r>
      <w:r w:rsidR="00210117">
        <w:t>Det var enighet om at evaluering etter en tide er hensiktsmessig.</w:t>
      </w:r>
      <w:r w:rsidR="00EC3918">
        <w:t xml:space="preserve"> </w:t>
      </w:r>
      <w:r w:rsidR="004633DA">
        <w:t>Det ble påpekt at</w:t>
      </w:r>
      <w:r w:rsidR="00543FF6">
        <w:t xml:space="preserve"> tiltak rettet spesielt mot barn, kan være fellesskapsgivende også for de voksne. </w:t>
      </w:r>
      <w:r w:rsidR="00234FF9">
        <w:t xml:space="preserve">Det er ikke noe til hinder for at det også settes i gang tiltak/grupper for voksne parallelt med disse satsningsområdene. </w:t>
      </w:r>
      <w:r w:rsidR="00474213">
        <w:t>Rådet gjorde</w:t>
      </w:r>
      <w:r>
        <w:t xml:space="preserve"> endelig vedtak</w:t>
      </w:r>
      <w:r w:rsidR="00474213">
        <w:t>.</w:t>
      </w:r>
      <w:r w:rsidR="007C10BF">
        <w:t xml:space="preserve"> </w:t>
      </w:r>
    </w:p>
    <w:p w14:paraId="320E0856" w14:textId="1BA76EFF" w:rsidR="00523E6C" w:rsidRPr="00523E6C" w:rsidRDefault="000F4CB1" w:rsidP="00597556">
      <w:pPr>
        <w:ind w:left="1416"/>
      </w:pPr>
      <w:r>
        <w:rPr>
          <w:i/>
          <w:iCs/>
          <w:u w:val="single"/>
        </w:rPr>
        <w:t>V</w:t>
      </w:r>
      <w:r w:rsidR="00523E6C">
        <w:rPr>
          <w:i/>
          <w:iCs/>
          <w:u w:val="single"/>
        </w:rPr>
        <w:t xml:space="preserve">edtak: </w:t>
      </w:r>
      <w:r w:rsidR="004D5B25">
        <w:t xml:space="preserve">Samtalen tas til etterretning og den </w:t>
      </w:r>
      <w:r w:rsidR="00523E6C">
        <w:t>fremlagte forslag til plan vedtas</w:t>
      </w:r>
      <w:r w:rsidR="00597556">
        <w:t>. Planen skal evalueres etter sommeren 2025.</w:t>
      </w:r>
      <w:r w:rsidR="00D55907">
        <w:t xml:space="preserve"> </w:t>
      </w:r>
    </w:p>
    <w:p w14:paraId="6C0214BB" w14:textId="77777777" w:rsidR="00210117" w:rsidRDefault="00210117">
      <w:pPr>
        <w:rPr>
          <w:b/>
          <w:bCs/>
        </w:rPr>
      </w:pPr>
    </w:p>
    <w:p w14:paraId="24B79823" w14:textId="2789C973" w:rsidR="00E910BC" w:rsidRDefault="00B423DC">
      <w:pPr>
        <w:rPr>
          <w:b/>
          <w:bCs/>
        </w:rPr>
      </w:pPr>
      <w:r w:rsidRPr="00B423DC">
        <w:rPr>
          <w:b/>
          <w:bCs/>
        </w:rPr>
        <w:t>Sak 96/74:</w:t>
      </w:r>
      <w:r w:rsidRPr="00B423DC">
        <w:rPr>
          <w:b/>
          <w:bCs/>
        </w:rPr>
        <w:tab/>
      </w:r>
      <w:r>
        <w:rPr>
          <w:b/>
          <w:bCs/>
        </w:rPr>
        <w:t>Eventuelt</w:t>
      </w:r>
    </w:p>
    <w:p w14:paraId="459F1AEA" w14:textId="5C721E3E" w:rsidR="0041123F" w:rsidRPr="0041123F" w:rsidRDefault="0041123F">
      <w:r>
        <w:rPr>
          <w:b/>
          <w:bCs/>
        </w:rPr>
        <w:tab/>
      </w:r>
      <w:r>
        <w:rPr>
          <w:b/>
          <w:bCs/>
        </w:rPr>
        <w:tab/>
      </w:r>
      <w:r w:rsidRPr="0041123F">
        <w:t xml:space="preserve">Det var ingen eventueltsaker. </w:t>
      </w:r>
    </w:p>
    <w:p w14:paraId="78036908" w14:textId="77777777" w:rsidR="00B423DC" w:rsidRDefault="00B423DC"/>
    <w:p w14:paraId="1D69DB1F" w14:textId="2495C99B" w:rsidR="002B222F" w:rsidRDefault="00E910BC" w:rsidP="00420845">
      <w:r>
        <w:t>Bjørn Solberg</w:t>
      </w:r>
      <w:r w:rsidR="0041123F">
        <w:tab/>
      </w:r>
      <w:r w:rsidR="00543FF6">
        <w:tab/>
      </w:r>
      <w:r w:rsidR="00543FF6">
        <w:tab/>
      </w:r>
      <w:r w:rsidR="0041123F">
        <w:tab/>
      </w:r>
      <w:r w:rsidR="0041123F">
        <w:tab/>
      </w:r>
      <w:r w:rsidR="0041123F">
        <w:tab/>
      </w:r>
      <w:r w:rsidR="0041123F">
        <w:tab/>
      </w:r>
      <w:r w:rsidR="0041123F">
        <w:tab/>
        <w:t>Åshild Moen Arnesen</w:t>
      </w:r>
      <w:r>
        <w:br/>
        <w:t>Leder</w:t>
      </w:r>
      <w:r w:rsidR="0041123F">
        <w:tab/>
      </w:r>
      <w:r w:rsidR="0041123F">
        <w:tab/>
      </w:r>
      <w:r w:rsidR="00543FF6">
        <w:tab/>
      </w:r>
      <w:r w:rsidR="00543FF6">
        <w:tab/>
      </w:r>
      <w:r w:rsidR="0041123F">
        <w:tab/>
      </w:r>
      <w:r w:rsidR="0041123F">
        <w:tab/>
      </w:r>
      <w:r w:rsidR="0041123F">
        <w:tab/>
      </w:r>
      <w:r w:rsidR="0041123F">
        <w:tab/>
      </w:r>
      <w:r w:rsidR="0041123F">
        <w:tab/>
        <w:t>referent/daglig leder</w:t>
      </w:r>
    </w:p>
    <w:p w14:paraId="62E53A98" w14:textId="77777777" w:rsidR="00420845" w:rsidRDefault="00420845" w:rsidP="00420845"/>
    <w:p w14:paraId="034789B0" w14:textId="34FE54DF" w:rsidR="00420845" w:rsidRPr="00420845" w:rsidRDefault="00420845" w:rsidP="00420845">
      <w:pPr>
        <w:rPr>
          <w:u w:val="single"/>
        </w:rPr>
      </w:pPr>
    </w:p>
    <w:p w14:paraId="342AFE9D" w14:textId="77777777" w:rsidR="00420845" w:rsidRDefault="00420845"/>
    <w:sectPr w:rsidR="004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F394DD6"/>
    <w:multiLevelType w:val="hybridMultilevel"/>
    <w:tmpl w:val="3F4E28D0"/>
    <w:lvl w:ilvl="0" w:tplc="52EC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0E2E"/>
    <w:multiLevelType w:val="hybridMultilevel"/>
    <w:tmpl w:val="6B1CAAF6"/>
    <w:lvl w:ilvl="0" w:tplc="2B583D22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6A14DE">
      <w:start w:val="1"/>
      <w:numFmt w:val="bullet"/>
      <w:lvlText w:val="o"/>
      <w:lvlJc w:val="left"/>
      <w:pPr>
        <w:ind w:left="1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F41412">
      <w:start w:val="1"/>
      <w:numFmt w:val="bullet"/>
      <w:lvlText w:val="▪"/>
      <w:lvlJc w:val="left"/>
      <w:pPr>
        <w:ind w:left="24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92D50C">
      <w:start w:val="1"/>
      <w:numFmt w:val="bullet"/>
      <w:lvlText w:val="•"/>
      <w:lvlJc w:val="left"/>
      <w:pPr>
        <w:ind w:left="31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7AD914">
      <w:start w:val="1"/>
      <w:numFmt w:val="bullet"/>
      <w:lvlText w:val="o"/>
      <w:lvlJc w:val="left"/>
      <w:pPr>
        <w:ind w:left="38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F634D6">
      <w:start w:val="1"/>
      <w:numFmt w:val="bullet"/>
      <w:lvlText w:val="▪"/>
      <w:lvlJc w:val="left"/>
      <w:pPr>
        <w:ind w:left="45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12C99A">
      <w:start w:val="1"/>
      <w:numFmt w:val="bullet"/>
      <w:lvlText w:val="•"/>
      <w:lvlJc w:val="left"/>
      <w:pPr>
        <w:ind w:left="52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6AB4CE">
      <w:start w:val="1"/>
      <w:numFmt w:val="bullet"/>
      <w:lvlText w:val="o"/>
      <w:lvlJc w:val="left"/>
      <w:pPr>
        <w:ind w:left="60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3EB2E8">
      <w:start w:val="1"/>
      <w:numFmt w:val="bullet"/>
      <w:lvlText w:val="▪"/>
      <w:lvlJc w:val="left"/>
      <w:pPr>
        <w:ind w:left="67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7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4"/>
  </w:num>
  <w:num w:numId="2" w16cid:durableId="1602295916">
    <w:abstractNumId w:val="16"/>
  </w:num>
  <w:num w:numId="3" w16cid:durableId="305016968">
    <w:abstractNumId w:val="1"/>
  </w:num>
  <w:num w:numId="4" w16cid:durableId="101998729">
    <w:abstractNumId w:val="17"/>
  </w:num>
  <w:num w:numId="5" w16cid:durableId="425267894">
    <w:abstractNumId w:val="0"/>
  </w:num>
  <w:num w:numId="6" w16cid:durableId="1520319297">
    <w:abstractNumId w:val="9"/>
  </w:num>
  <w:num w:numId="7" w16cid:durableId="1742827756">
    <w:abstractNumId w:val="11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5"/>
  </w:num>
  <w:num w:numId="12" w16cid:durableId="1619604905">
    <w:abstractNumId w:val="13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2"/>
  </w:num>
  <w:num w:numId="17" w16cid:durableId="1202017893">
    <w:abstractNumId w:val="10"/>
  </w:num>
  <w:num w:numId="18" w16cid:durableId="433063219">
    <w:abstractNumId w:val="7"/>
  </w:num>
  <w:num w:numId="19" w16cid:durableId="1258252915">
    <w:abstractNumId w:val="8"/>
  </w:num>
  <w:num w:numId="20" w16cid:durableId="964310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6791"/>
    <w:rsid w:val="00013235"/>
    <w:rsid w:val="00016C50"/>
    <w:rsid w:val="000320FF"/>
    <w:rsid w:val="00032196"/>
    <w:rsid w:val="000337EA"/>
    <w:rsid w:val="00047D73"/>
    <w:rsid w:val="0005644E"/>
    <w:rsid w:val="00060223"/>
    <w:rsid w:val="0006075B"/>
    <w:rsid w:val="00070B6D"/>
    <w:rsid w:val="00073B8B"/>
    <w:rsid w:val="00085F4A"/>
    <w:rsid w:val="00090F95"/>
    <w:rsid w:val="000B0D92"/>
    <w:rsid w:val="000B0EA1"/>
    <w:rsid w:val="000B569A"/>
    <w:rsid w:val="000C2641"/>
    <w:rsid w:val="000C78D8"/>
    <w:rsid w:val="000D108F"/>
    <w:rsid w:val="000D7E47"/>
    <w:rsid w:val="000E3EB0"/>
    <w:rsid w:val="000F4CB1"/>
    <w:rsid w:val="00107D12"/>
    <w:rsid w:val="0011344C"/>
    <w:rsid w:val="00117886"/>
    <w:rsid w:val="00117BD7"/>
    <w:rsid w:val="0012070A"/>
    <w:rsid w:val="00123D6C"/>
    <w:rsid w:val="001413E0"/>
    <w:rsid w:val="001639AC"/>
    <w:rsid w:val="00165246"/>
    <w:rsid w:val="001B328A"/>
    <w:rsid w:val="001B4C7E"/>
    <w:rsid w:val="001B5BC7"/>
    <w:rsid w:val="001B7CB8"/>
    <w:rsid w:val="001C4D97"/>
    <w:rsid w:val="001D24AD"/>
    <w:rsid w:val="001E3C27"/>
    <w:rsid w:val="001F09A6"/>
    <w:rsid w:val="002047CB"/>
    <w:rsid w:val="00210117"/>
    <w:rsid w:val="00220A8D"/>
    <w:rsid w:val="00226C25"/>
    <w:rsid w:val="00234FF9"/>
    <w:rsid w:val="00237BB5"/>
    <w:rsid w:val="00247C1A"/>
    <w:rsid w:val="0026191F"/>
    <w:rsid w:val="002671A9"/>
    <w:rsid w:val="00280946"/>
    <w:rsid w:val="002935F8"/>
    <w:rsid w:val="002950DB"/>
    <w:rsid w:val="002B222F"/>
    <w:rsid w:val="002B45DC"/>
    <w:rsid w:val="002B6101"/>
    <w:rsid w:val="002E3B98"/>
    <w:rsid w:val="002E6029"/>
    <w:rsid w:val="002E6F8D"/>
    <w:rsid w:val="002F0DB4"/>
    <w:rsid w:val="002F1CA5"/>
    <w:rsid w:val="00304A18"/>
    <w:rsid w:val="00312F0A"/>
    <w:rsid w:val="00314EF8"/>
    <w:rsid w:val="00322351"/>
    <w:rsid w:val="0032477F"/>
    <w:rsid w:val="0032554B"/>
    <w:rsid w:val="003316A9"/>
    <w:rsid w:val="00347034"/>
    <w:rsid w:val="00350A96"/>
    <w:rsid w:val="00354B8E"/>
    <w:rsid w:val="00365378"/>
    <w:rsid w:val="00374C48"/>
    <w:rsid w:val="003968A2"/>
    <w:rsid w:val="003A4F92"/>
    <w:rsid w:val="003A767B"/>
    <w:rsid w:val="003B0A55"/>
    <w:rsid w:val="003C4275"/>
    <w:rsid w:val="003E2490"/>
    <w:rsid w:val="003E5D42"/>
    <w:rsid w:val="004108F8"/>
    <w:rsid w:val="0041123F"/>
    <w:rsid w:val="00420845"/>
    <w:rsid w:val="00435C11"/>
    <w:rsid w:val="00437D6A"/>
    <w:rsid w:val="00451086"/>
    <w:rsid w:val="00456A47"/>
    <w:rsid w:val="004606FB"/>
    <w:rsid w:val="004633DA"/>
    <w:rsid w:val="00472CB9"/>
    <w:rsid w:val="00474213"/>
    <w:rsid w:val="00474A7F"/>
    <w:rsid w:val="0047599A"/>
    <w:rsid w:val="0047615F"/>
    <w:rsid w:val="00485412"/>
    <w:rsid w:val="004C2A6F"/>
    <w:rsid w:val="004C3B8B"/>
    <w:rsid w:val="004C6F3B"/>
    <w:rsid w:val="004D0DF5"/>
    <w:rsid w:val="004D101D"/>
    <w:rsid w:val="004D5B25"/>
    <w:rsid w:val="004E0C2C"/>
    <w:rsid w:val="004E1B44"/>
    <w:rsid w:val="004E267F"/>
    <w:rsid w:val="004F2BAB"/>
    <w:rsid w:val="004F445A"/>
    <w:rsid w:val="004F5082"/>
    <w:rsid w:val="005034EF"/>
    <w:rsid w:val="0050620F"/>
    <w:rsid w:val="00507C8B"/>
    <w:rsid w:val="00507F35"/>
    <w:rsid w:val="00512527"/>
    <w:rsid w:val="00523E6C"/>
    <w:rsid w:val="0054290A"/>
    <w:rsid w:val="00543FF6"/>
    <w:rsid w:val="00547769"/>
    <w:rsid w:val="005526D5"/>
    <w:rsid w:val="00561B83"/>
    <w:rsid w:val="00567883"/>
    <w:rsid w:val="00584258"/>
    <w:rsid w:val="00586F13"/>
    <w:rsid w:val="00590886"/>
    <w:rsid w:val="00597556"/>
    <w:rsid w:val="005A3B0E"/>
    <w:rsid w:val="005A4525"/>
    <w:rsid w:val="005A5225"/>
    <w:rsid w:val="005B0BBA"/>
    <w:rsid w:val="005B278B"/>
    <w:rsid w:val="005B34FF"/>
    <w:rsid w:val="005C7093"/>
    <w:rsid w:val="005C7B85"/>
    <w:rsid w:val="005D133C"/>
    <w:rsid w:val="005D1F98"/>
    <w:rsid w:val="005E282B"/>
    <w:rsid w:val="005E5FC0"/>
    <w:rsid w:val="005E7E49"/>
    <w:rsid w:val="00624606"/>
    <w:rsid w:val="00630C04"/>
    <w:rsid w:val="00640F01"/>
    <w:rsid w:val="0064401A"/>
    <w:rsid w:val="00645E6D"/>
    <w:rsid w:val="00651632"/>
    <w:rsid w:val="006616E0"/>
    <w:rsid w:val="00663390"/>
    <w:rsid w:val="0066591A"/>
    <w:rsid w:val="00667855"/>
    <w:rsid w:val="0067521E"/>
    <w:rsid w:val="00680960"/>
    <w:rsid w:val="006834C4"/>
    <w:rsid w:val="006A0DFE"/>
    <w:rsid w:val="006A0E4E"/>
    <w:rsid w:val="006E67E0"/>
    <w:rsid w:val="006E7163"/>
    <w:rsid w:val="006F384F"/>
    <w:rsid w:val="00700726"/>
    <w:rsid w:val="00704376"/>
    <w:rsid w:val="00704C89"/>
    <w:rsid w:val="0071162C"/>
    <w:rsid w:val="0071470B"/>
    <w:rsid w:val="00717692"/>
    <w:rsid w:val="00725BA3"/>
    <w:rsid w:val="00726491"/>
    <w:rsid w:val="00762DCC"/>
    <w:rsid w:val="00765BC7"/>
    <w:rsid w:val="007713E6"/>
    <w:rsid w:val="007861D0"/>
    <w:rsid w:val="00787AB6"/>
    <w:rsid w:val="00791653"/>
    <w:rsid w:val="007A6EBD"/>
    <w:rsid w:val="007C10BF"/>
    <w:rsid w:val="007D7739"/>
    <w:rsid w:val="007E2B5D"/>
    <w:rsid w:val="007E6FFF"/>
    <w:rsid w:val="007F2C81"/>
    <w:rsid w:val="00805FBE"/>
    <w:rsid w:val="00806FE5"/>
    <w:rsid w:val="00817B10"/>
    <w:rsid w:val="00826BA1"/>
    <w:rsid w:val="0083042C"/>
    <w:rsid w:val="008404DF"/>
    <w:rsid w:val="008414BE"/>
    <w:rsid w:val="00843116"/>
    <w:rsid w:val="008470DB"/>
    <w:rsid w:val="00857415"/>
    <w:rsid w:val="00863960"/>
    <w:rsid w:val="008844ED"/>
    <w:rsid w:val="008848B8"/>
    <w:rsid w:val="00886FC3"/>
    <w:rsid w:val="00890C9E"/>
    <w:rsid w:val="00895BDD"/>
    <w:rsid w:val="008A0B45"/>
    <w:rsid w:val="008A37B7"/>
    <w:rsid w:val="008D0C94"/>
    <w:rsid w:val="008D50E7"/>
    <w:rsid w:val="008D5A59"/>
    <w:rsid w:val="008D6D27"/>
    <w:rsid w:val="008E547D"/>
    <w:rsid w:val="008F404E"/>
    <w:rsid w:val="009035B1"/>
    <w:rsid w:val="00913025"/>
    <w:rsid w:val="00937C91"/>
    <w:rsid w:val="009631BB"/>
    <w:rsid w:val="0096761B"/>
    <w:rsid w:val="0096798F"/>
    <w:rsid w:val="00984EC2"/>
    <w:rsid w:val="00992CB5"/>
    <w:rsid w:val="0099468B"/>
    <w:rsid w:val="009A0852"/>
    <w:rsid w:val="009B52A2"/>
    <w:rsid w:val="009C7B3E"/>
    <w:rsid w:val="009E0EB1"/>
    <w:rsid w:val="009E66C8"/>
    <w:rsid w:val="009F0FD5"/>
    <w:rsid w:val="009F2677"/>
    <w:rsid w:val="009F27CE"/>
    <w:rsid w:val="00A03403"/>
    <w:rsid w:val="00A0501E"/>
    <w:rsid w:val="00A57B27"/>
    <w:rsid w:val="00A65D45"/>
    <w:rsid w:val="00A721E9"/>
    <w:rsid w:val="00A85CE2"/>
    <w:rsid w:val="00AA0F20"/>
    <w:rsid w:val="00AA3897"/>
    <w:rsid w:val="00AB26B6"/>
    <w:rsid w:val="00AB7EB2"/>
    <w:rsid w:val="00AD16E0"/>
    <w:rsid w:val="00AF00B3"/>
    <w:rsid w:val="00B01301"/>
    <w:rsid w:val="00B01719"/>
    <w:rsid w:val="00B042AA"/>
    <w:rsid w:val="00B14B41"/>
    <w:rsid w:val="00B21612"/>
    <w:rsid w:val="00B22E14"/>
    <w:rsid w:val="00B33123"/>
    <w:rsid w:val="00B35AF9"/>
    <w:rsid w:val="00B4109C"/>
    <w:rsid w:val="00B41783"/>
    <w:rsid w:val="00B423DC"/>
    <w:rsid w:val="00B82D58"/>
    <w:rsid w:val="00B85BA0"/>
    <w:rsid w:val="00B85C24"/>
    <w:rsid w:val="00B87387"/>
    <w:rsid w:val="00B90DE8"/>
    <w:rsid w:val="00B9109E"/>
    <w:rsid w:val="00B972CB"/>
    <w:rsid w:val="00BB100B"/>
    <w:rsid w:val="00BE6435"/>
    <w:rsid w:val="00BE6607"/>
    <w:rsid w:val="00BE6A63"/>
    <w:rsid w:val="00BF05DF"/>
    <w:rsid w:val="00BF08D5"/>
    <w:rsid w:val="00C15B6A"/>
    <w:rsid w:val="00C22538"/>
    <w:rsid w:val="00C26C65"/>
    <w:rsid w:val="00C27294"/>
    <w:rsid w:val="00C430E4"/>
    <w:rsid w:val="00C47DDD"/>
    <w:rsid w:val="00C715AC"/>
    <w:rsid w:val="00C87937"/>
    <w:rsid w:val="00C93A02"/>
    <w:rsid w:val="00C96230"/>
    <w:rsid w:val="00C97C61"/>
    <w:rsid w:val="00CA3C06"/>
    <w:rsid w:val="00CC2F12"/>
    <w:rsid w:val="00CD7449"/>
    <w:rsid w:val="00CF0D92"/>
    <w:rsid w:val="00CF4560"/>
    <w:rsid w:val="00D40DC4"/>
    <w:rsid w:val="00D45ACD"/>
    <w:rsid w:val="00D55907"/>
    <w:rsid w:val="00D57D06"/>
    <w:rsid w:val="00D7312B"/>
    <w:rsid w:val="00D95C7D"/>
    <w:rsid w:val="00D966DC"/>
    <w:rsid w:val="00DA7698"/>
    <w:rsid w:val="00DC17FE"/>
    <w:rsid w:val="00DD35CC"/>
    <w:rsid w:val="00DF79D8"/>
    <w:rsid w:val="00E00AD2"/>
    <w:rsid w:val="00E038DD"/>
    <w:rsid w:val="00E06A24"/>
    <w:rsid w:val="00E13A41"/>
    <w:rsid w:val="00E1659B"/>
    <w:rsid w:val="00E253BF"/>
    <w:rsid w:val="00E3044D"/>
    <w:rsid w:val="00E365E4"/>
    <w:rsid w:val="00E40A5C"/>
    <w:rsid w:val="00E471CB"/>
    <w:rsid w:val="00E52C5B"/>
    <w:rsid w:val="00E555EA"/>
    <w:rsid w:val="00E56103"/>
    <w:rsid w:val="00E571B4"/>
    <w:rsid w:val="00E67698"/>
    <w:rsid w:val="00E7239B"/>
    <w:rsid w:val="00E74638"/>
    <w:rsid w:val="00E77C0C"/>
    <w:rsid w:val="00E801F9"/>
    <w:rsid w:val="00E910BC"/>
    <w:rsid w:val="00E96F26"/>
    <w:rsid w:val="00EB3BB8"/>
    <w:rsid w:val="00EB6AAC"/>
    <w:rsid w:val="00EC0709"/>
    <w:rsid w:val="00EC3764"/>
    <w:rsid w:val="00EC3918"/>
    <w:rsid w:val="00ED729E"/>
    <w:rsid w:val="00EF42EF"/>
    <w:rsid w:val="00EF5CED"/>
    <w:rsid w:val="00F12D2A"/>
    <w:rsid w:val="00F1396A"/>
    <w:rsid w:val="00F20F9E"/>
    <w:rsid w:val="00F21F9A"/>
    <w:rsid w:val="00F22EC2"/>
    <w:rsid w:val="00F263E0"/>
    <w:rsid w:val="00F26434"/>
    <w:rsid w:val="00F356A9"/>
    <w:rsid w:val="00F4421A"/>
    <w:rsid w:val="00F570B0"/>
    <w:rsid w:val="00F60A2B"/>
    <w:rsid w:val="00F700CD"/>
    <w:rsid w:val="00F738FE"/>
    <w:rsid w:val="00F83645"/>
    <w:rsid w:val="00F9271A"/>
    <w:rsid w:val="00F93A26"/>
    <w:rsid w:val="00F95801"/>
    <w:rsid w:val="00FC4252"/>
    <w:rsid w:val="00FC5294"/>
    <w:rsid w:val="00FC6388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  <w:style w:type="character" w:styleId="Fulgthyperkobling">
    <w:name w:val="FollowedHyperlink"/>
    <w:basedOn w:val="Standardskriftforavsnitt"/>
    <w:uiPriority w:val="99"/>
    <w:semiHidden/>
    <w:unhideWhenUsed/>
    <w:rsid w:val="00DA7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kirkevalgh%C3%B8ring2024" TargetMode="External"/><Relationship Id="rId13" Type="http://schemas.openxmlformats.org/officeDocument/2006/relationships/hyperlink" Target="https://www.kirken.no/nb-NO/om-kirken/slik-styres-kirken/kirkeradet/hoeringer-fra-kirkeradet/h%C3%B8ring%20-%20biskopens%20tilsyn/" TargetMode="External"/><Relationship Id="rId18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irken.no/h%F8ringomfellesordninger2024" TargetMode="External"/><Relationship Id="rId7" Type="http://schemas.openxmlformats.org/officeDocument/2006/relationships/hyperlink" Target="https://www.kirken.no/kirkevalgh%C3%B8ring2024" TargetMode="External"/><Relationship Id="rId12" Type="http://schemas.openxmlformats.org/officeDocument/2006/relationships/hyperlink" Target="https://www.kirken.no/nb-NO/om-kirken/slik-styres-kirken/kirkeradet/hoeringer-fra-kirkeradet/h%C3%B8ring%20-%20biskopens%20tilsyn/" TargetMode="External"/><Relationship Id="rId17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0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rken.no/nb-NO/om-kirken/slik-styres-kirken/kirkeradet/hoeringer-fra-kirkeradet/h%C3%B8ring%20-%20biskopens%20tilsy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3" Type="http://schemas.openxmlformats.org/officeDocument/2006/relationships/hyperlink" Target="https://www.kirken.no/h%F8ringomfellesordninger2024" TargetMode="External"/><Relationship Id="rId10" Type="http://schemas.openxmlformats.org/officeDocument/2006/relationships/hyperlink" Target="https://www.kirken.no/kirkevalgh%C3%B8ring2024" TargetMode="External"/><Relationship Id="rId19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rken.no/kirkevalgh%C3%B8ring2024" TargetMode="External"/><Relationship Id="rId14" Type="http://schemas.openxmlformats.org/officeDocument/2006/relationships/hyperlink" Target="https://www.kirken.no/nb-NO/om-kirken/slik-styres-kirken/kirkeradet/hoeringer-fra-kirkeradet/h%C3%B8ring%20-%20biskopens%20tilsyn/" TargetMode="External"/><Relationship Id="rId22" Type="http://schemas.openxmlformats.org/officeDocument/2006/relationships/hyperlink" Target="https://www.kirken.no/h%F8ringomfellesordninger20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Åshild Moen Arnesen</cp:lastModifiedBy>
  <cp:revision>2</cp:revision>
  <dcterms:created xsi:type="dcterms:W3CDTF">2024-11-27T07:41:00Z</dcterms:created>
  <dcterms:modified xsi:type="dcterms:W3CDTF">2024-11-27T07:41:00Z</dcterms:modified>
</cp:coreProperties>
</file>