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Musikkmeditasjon</w:t>
      </w:r>
    </w:p>
    <w:p>
      <w:pPr/>
      <w:r>
        <w:rPr>
          <w:rFonts w:ascii="Helvetica" w:hAnsi="Helvetica" w:cs="Helvetica"/>
          <w:sz w:val="24"/>
          <w:sz-cs w:val="24"/>
        </w:rPr>
        <w:t xml:space="preserve">15.01.2025</w:t>
      </w:r>
    </w:p>
    <w:p>
      <w:pPr/>
      <w:r>
        <w:rPr>
          <w:rFonts w:ascii="Helvetica" w:hAnsi="Helvetica" w:cs="Helvetica"/>
          <w:sz w:val="24"/>
          <w:sz-cs w:val="24"/>
        </w:rPr>
        <w:t xml:space="preserve"/>
      </w:r>
    </w:p>
    <w:p>
      <w:pPr>
        <w:jc w:val="center"/>
      </w:pPr>
      <w:r>
        <w:rPr>
          <w:rFonts w:ascii="Helvetica" w:hAnsi="Helvetica" w:cs="Helvetica"/>
          <w:sz w:val="28"/>
          <w:sz-cs w:val="28"/>
          <w:b/>
        </w:rPr>
        <w:t xml:space="preserve">Nyttårs svisker og fyrverkeri</w:t>
      </w:r>
    </w:p>
    <w:p>
      <w:pPr/>
      <w:r>
        <w:rPr>
          <w:rFonts w:ascii="Helvetica" w:hAnsi="Helvetica" w:cs="Helvetica"/>
          <w:sz w:val="24"/>
          <w:sz-cs w:val="24"/>
        </w:rPr>
        <w:t xml:space="preserve"/>
      </w:r>
    </w:p>
    <w:p>
      <w:pPr/>
      <w:r>
        <w:rPr>
          <w:rFonts w:ascii="Helvetica" w:hAnsi="Helvetica" w:cs="Helvetica"/>
          <w:sz w:val="24"/>
          <w:sz-cs w:val="24"/>
          <w:b/>
        </w:rPr>
        <w:t xml:space="preserve">Radetzky March. </w:t>
        <w:tab/>
        <w:t xml:space="preserve"/>
        <w:tab/>
        <w:t xml:space="preserve"/>
        <w:tab/>
        <w:t xml:space="preserve"/>
        <w:tab/>
        <w:t xml:space="preserve">                      Johann Strauss (1825–1899)</w:t>
      </w:r>
      <w:r>
        <w:rPr>
          <w:rFonts w:ascii="Helvetica" w:hAnsi="Helvetica" w:cs="Helvetica"/>
          <w:sz w:val="24"/>
          <w:sz-cs w:val="24"/>
        </w:rPr>
        <w:t xml:space="preserve"/>
      </w:r>
    </w:p>
    <w:p>
      <w:pPr/>
      <w:r>
        <w:rPr>
          <w:rFonts w:ascii="Helvetica" w:hAnsi="Helvetica" w:cs="Helvetica"/>
          <w:sz w:val="24"/>
          <w:sz-cs w:val="24"/>
        </w:rPr>
        <w:t xml:space="preserve">Radetzky-Marsch, Op. 228 er en marsj komponert i 1848 til ære for den østerrikske feltmarskalken Josef Wenzel Radetzky von Radetz.  </w:t>
      </w:r>
    </w:p>
    <w:p>
      <w:pPr/>
      <w:r>
        <w:rPr>
          <w:rFonts w:ascii="Helvetica" w:hAnsi="Helvetica" w:cs="Helvetica"/>
          <w:sz w:val="24"/>
          <w:sz-cs w:val="24"/>
        </w:rPr>
        <w:t xml:space="preserve"/>
      </w:r>
    </w:p>
    <w:p>
      <w:pPr/>
      <w:r>
        <w:rPr>
          <w:rFonts w:ascii="Helvetica" w:hAnsi="Helvetica" w:cs="Helvetica"/>
          <w:sz w:val="24"/>
          <w:sz-cs w:val="24"/>
          <w:b/>
        </w:rPr>
        <w:t xml:space="preserve">Vals Nr. 2 fra Suite for Variasjons Orkester Nr. 1.                Dmitrij Shostakovitsj </w:t>
      </w:r>
    </w:p>
    <w:p>
      <w:pPr/>
      <w:r>
        <w:rPr>
          <w:rFonts w:ascii="Helvetica" w:hAnsi="Helvetica" w:cs="Helvetica"/>
          <w:sz w:val="24"/>
          <w:sz-cs w:val="24"/>
          <w:b/>
        </w:rPr>
        <w:t xml:space="preserve">                                                                                                                 (1906–1975)</w:t>
      </w:r>
    </w:p>
    <w:p>
      <w:pPr/>
      <w:r>
        <w:rPr>
          <w:rFonts w:ascii="Helvetica" w:hAnsi="Helvetica" w:cs="Helvetica"/>
          <w:sz w:val="24"/>
          <w:sz-cs w:val="24"/>
        </w:rPr>
        <w:t xml:space="preserve">Denne valsen har lenge vært kjent som Vals Nr. 2 fra Jazz Suiten.  Men i senere tid oppdaget man en redaksjonell feil, og nå er den knyttet riktig til Suite for Variasjons Orkester.  I tillegg har Levon Atovmyan som arrangerte musikken gått i glemmeboken selv om han fortjener en stor del av æren for denne Suiten.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b/>
        </w:rPr>
        <w:t xml:space="preserve">Carillon de Westminster fra Suite Nr. 3                             Luis Vierne (1870–1937)</w:t>
      </w:r>
      <w:r>
        <w:rPr>
          <w:rFonts w:ascii="Helvetica" w:hAnsi="Helvetica" w:cs="Helvetica"/>
          <w:sz w:val="24"/>
          <w:sz-cs w:val="24"/>
        </w:rPr>
        <w:t xml:space="preserve"/>
      </w:r>
    </w:p>
    <w:p>
      <w:pPr/>
      <w:r>
        <w:rPr>
          <w:rFonts w:ascii="Helvetica" w:hAnsi="Helvetica" w:cs="Helvetica"/>
          <w:sz w:val="24"/>
          <w:sz-cs w:val="24"/>
        </w:rPr>
        <w:t xml:space="preserve">Luis Vierne var organist i Notre Dame i Paris fra 1900 til sin død i 1937.  Han var en briljant orgelutøvyer og turnerte flittig både i Frankrike og utlandet.  Han studerte med Charles Marie Widor.  </w:t>
      </w:r>
    </w:p>
    <w:p>
      <w:pPr/>
      <w:r>
        <w:rPr>
          <w:rFonts w:ascii="Helvetica" w:hAnsi="Helvetica" w:cs="Helvetica"/>
          <w:sz w:val="24"/>
          <w:sz-cs w:val="24"/>
        </w:rPr>
        <w:t xml:space="preserve">Dette stykket er en fantasy bygget over chimes melodien fra Clock Tower i Westminster Palace.  Dette stykket var opprinnelig en improvisasjon fra Vierne på avslutningen av «Førti Timer», er katolsk ritual med 40 timers uavbrøt bønn.  Det ble sagt at det var en av de få gangene presteskapet ikke sov under musikken.  Stykket ble en umiddelbar suksess.  </w:t>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Helvetica" w:hAnsi="Helvetica" w:cs="Helvetica"/>
          <w:sz w:val="24"/>
          <w:sz-cs w:val="24"/>
          <w:b/>
        </w:rPr>
        <w:t xml:space="preserve">Abends, Will ich Schlafen Gehen (Abendsegen) fra Operaen </w:t>
      </w:r>
      <w:r>
        <w:rPr>
          <w:rFonts w:ascii="Helvetica" w:hAnsi="Helvetica" w:cs="Helvetica"/>
          <w:sz w:val="24"/>
          <w:sz-cs w:val="24"/>
          <w:b/>
          <w:i/>
        </w:rPr>
        <w:t xml:space="preserve">Hansel und Gretel </w:t>
      </w:r>
      <w:r>
        <w:rPr>
          <w:rFonts w:ascii="Helvetica" w:hAnsi="Helvetica" w:cs="Helvetica"/>
          <w:sz w:val="24"/>
          <w:sz-cs w:val="24"/>
          <w:b/>
        </w:rPr>
        <w:t xml:space="preserve"/>
      </w:r>
    </w:p>
    <w:p>
      <w:pPr/>
      <w:r>
        <w:rPr>
          <w:rFonts w:ascii="Helvetica" w:hAnsi="Helvetica" w:cs="Helvetica"/>
          <w:sz w:val="24"/>
          <w:sz-cs w:val="24"/>
          <w:b/>
        </w:rPr>
        <w:t xml:space="preserve">                                                                        Engelbert Humperdinck (1854–1924)</w:t>
      </w:r>
    </w:p>
    <w:p>
      <w:pPr/>
      <w:r>
        <w:rPr>
          <w:rFonts w:ascii="Helvetica" w:hAnsi="Helvetica" w:cs="Helvetica"/>
          <w:sz w:val="24"/>
          <w:sz-cs w:val="24"/>
        </w:rPr>
        <w:t xml:space="preserve">Engelbert Humnperdincks søster, Adelheid Wette, skrev flere tekster til sanger for barna sine som hun senere samlet i en libretto over folkefortellingen, Hansel und Gretel.  Etter lang tid ba hun endelig  broren om å komponere musikk til denne.  Denne operaen er assosiert med jul siden de første fremføringene fant sted ved juletid.  Urframføringen var dirigert av Richard Strauss i Basel Sveits i 1893 og den ble senere dirigert av Gustav Mahler.  </w:t>
      </w:r>
    </w:p>
    <w:p>
      <w:pPr/>
      <w:r>
        <w:rPr>
          <w:rFonts w:ascii="Helvetica" w:hAnsi="Helvetica" w:cs="Helvetica"/>
          <w:sz w:val="24"/>
          <w:sz-cs w:val="24"/>
        </w:rPr>
        <w:t xml:space="preserve"/>
      </w:r>
    </w:p>
    <w:p>
      <w:pPr/>
      <w:r>
        <w:rPr>
          <w:rFonts w:ascii="Helvetica" w:hAnsi="Helvetica" w:cs="Helvetica"/>
          <w:sz w:val="24"/>
          <w:sz-cs w:val="24"/>
          <w:b/>
        </w:rPr>
        <w:t xml:space="preserve">Claire de lune fra </w:t>
      </w:r>
      <w:r>
        <w:rPr>
          <w:rFonts w:ascii="Helvetica" w:hAnsi="Helvetica" w:cs="Helvetica"/>
          <w:sz w:val="24"/>
          <w:sz-cs w:val="24"/>
          <w:b/>
          <w:i/>
        </w:rPr>
        <w:t xml:space="preserve">Suite Bergamasque </w:t>
      </w:r>
      <w:r>
        <w:rPr>
          <w:rFonts w:ascii="Helvetica" w:hAnsi="Helvetica" w:cs="Helvetica"/>
          <w:sz w:val="24"/>
          <w:sz-cs w:val="24"/>
          <w:b/>
        </w:rPr>
        <w:t xml:space="preserve">                     Claude Debussy (1862–1918)</w:t>
      </w:r>
    </w:p>
    <w:p>
      <w:pPr/>
      <w:r>
        <w:rPr>
          <w:rFonts w:ascii="Helvetica" w:hAnsi="Helvetica" w:cs="Helvetica"/>
          <w:sz w:val="24"/>
          <w:sz-cs w:val="24"/>
        </w:rPr>
        <w:t xml:space="preserve">Claire de lune er Debussys mest kjente og elskede verk. Dette verket har tatt navnet fra en dikt med samme navn av dikteren Paul Verlaine.  I diktet sammenliknes måneskinn med sjelen i ulike faser.  </w:t>
      </w:r>
    </w:p>
    <w:p>
      <w:pPr/>
      <w:r>
        <w:rPr>
          <w:rFonts w:ascii="Helvetica" w:hAnsi="Helvetica" w:cs="Helvetica"/>
          <w:sz w:val="24"/>
          <w:sz-cs w:val="24"/>
          <w:b/>
        </w:rPr>
        <w:t xml:space="preserve"/>
      </w:r>
    </w:p>
    <w:p>
      <w:pPr/>
      <w:r>
        <w:rPr>
          <w:rFonts w:ascii="Helvetica" w:hAnsi="Helvetica" w:cs="Helvetica"/>
          <w:sz w:val="22"/>
          <w:sz-cs w:val="22"/>
        </w:rPr>
        <w:t xml:space="preserve">Neste musikkmeditasjon er onsdag, den 26.02.  Da får vi besøk av dametrioen, Sukettene.  </w:t>
      </w:r>
    </w:p>
    <w:p>
      <w:pPr/>
      <w:r>
        <w:rPr>
          <w:rFonts w:ascii="Helvetica" w:hAnsi="Helvetica" w:cs="Helvetica"/>
          <w:sz w:val="20"/>
          <w:sz-cs w:val="20"/>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CocoaOOXMLWriter/2575.2</generator>
</meta>
</file>