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F64290">
        <w:rPr>
          <w:lang w:val="nb-NO"/>
        </w:rPr>
        <w:t>irs</w:t>
      </w:r>
      <w:r w:rsidR="00D9617E">
        <w:rPr>
          <w:lang w:val="nb-NO"/>
        </w:rPr>
        <w:t xml:space="preserve">dag </w:t>
      </w:r>
      <w:r w:rsidR="00E9627C">
        <w:rPr>
          <w:lang w:val="nb-NO"/>
        </w:rPr>
        <w:t>1</w:t>
      </w:r>
      <w:r w:rsidR="00F64290">
        <w:rPr>
          <w:lang w:val="nb-NO"/>
        </w:rPr>
        <w:t>6</w:t>
      </w:r>
      <w:r w:rsidR="005151F5">
        <w:rPr>
          <w:lang w:val="nb-NO"/>
        </w:rPr>
        <w:t>.</w:t>
      </w:r>
      <w:r w:rsidR="00E9627C">
        <w:rPr>
          <w:lang w:val="nb-NO"/>
        </w:rPr>
        <w:t>2</w:t>
      </w:r>
      <w:r w:rsidR="007D0EAD">
        <w:rPr>
          <w:lang w:val="nb-NO"/>
        </w:rPr>
        <w:t>.</w:t>
      </w:r>
      <w:r w:rsidR="003D6CF9" w:rsidRPr="00FE7A46">
        <w:rPr>
          <w:lang w:val="nb-NO"/>
        </w:rPr>
        <w:t>20</w:t>
      </w:r>
      <w:r w:rsidR="00847D66">
        <w:rPr>
          <w:lang w:val="nb-NO"/>
        </w:rPr>
        <w:t>2</w:t>
      </w:r>
      <w:r w:rsidR="002D75F4">
        <w:rPr>
          <w:lang w:val="nb-NO"/>
        </w:rPr>
        <w:t>1</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i</w:t>
      </w:r>
      <w:r w:rsidR="0009315C">
        <w:rPr>
          <w:lang w:val="nb-NO"/>
        </w:rPr>
        <w:t xml:space="preserve"> menighetssalen</w:t>
      </w:r>
      <w:r w:rsidR="004528EF">
        <w:rPr>
          <w:lang w:val="nb-NO"/>
        </w:rPr>
        <w:t xml:space="preserve"> i kirka.  </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w:t>
      </w:r>
      <w:r w:rsidR="003C0177">
        <w:rPr>
          <w:b/>
        </w:rPr>
        <w:t>1</w:t>
      </w:r>
      <w:r w:rsidR="0044558F" w:rsidRPr="00C03928">
        <w:rPr>
          <w:b/>
        </w:rPr>
        <w:t>/</w:t>
      </w:r>
      <w:r w:rsidR="00461EBD">
        <w:rPr>
          <w:b/>
        </w:rPr>
        <w:t>2</w:t>
      </w:r>
      <w:r w:rsidR="003C0177">
        <w:rPr>
          <w:b/>
        </w:rPr>
        <w:t>1</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3C0177">
        <w:rPr>
          <w:b/>
          <w:lang w:val="nb-NO"/>
        </w:rPr>
        <w:t>2</w:t>
      </w:r>
      <w:r w:rsidR="00461EBD">
        <w:rPr>
          <w:b/>
          <w:lang w:val="nb-NO"/>
        </w:rPr>
        <w:t>/2</w:t>
      </w:r>
      <w:r w:rsidR="003C0177">
        <w:rPr>
          <w:b/>
          <w:lang w:val="nb-NO"/>
        </w:rPr>
        <w:t>1</w:t>
      </w:r>
      <w:r w:rsidR="00D06E5B" w:rsidRPr="00C03928">
        <w:rPr>
          <w:b/>
          <w:lang w:val="nb-NO"/>
        </w:rPr>
        <w:tab/>
        <w:t>Godkjenning av protokoll fr</w:t>
      </w:r>
      <w:r w:rsidR="00D81227" w:rsidRPr="00C03928">
        <w:rPr>
          <w:b/>
          <w:lang w:val="nb-NO"/>
        </w:rPr>
        <w:t xml:space="preserve">a </w:t>
      </w:r>
      <w:r w:rsidR="001F0A9F" w:rsidRPr="00C03928">
        <w:rPr>
          <w:b/>
          <w:lang w:val="nb-NO"/>
        </w:rPr>
        <w:t>Menighets/</w:t>
      </w:r>
      <w:r w:rsidR="006C3016">
        <w:rPr>
          <w:b/>
          <w:lang w:val="nb-NO"/>
        </w:rPr>
        <w:t>f</w:t>
      </w:r>
      <w:r w:rsidR="001F0A9F" w:rsidRPr="00C03928">
        <w:rPr>
          <w:b/>
          <w:lang w:val="nb-NO"/>
        </w:rPr>
        <w:t>ellesrådsmøte</w:t>
      </w:r>
      <w:r w:rsidR="002E0308">
        <w:rPr>
          <w:b/>
          <w:lang w:val="nb-NO"/>
        </w:rPr>
        <w:t xml:space="preserve"> </w:t>
      </w:r>
      <w:r w:rsidR="00FE57DA">
        <w:rPr>
          <w:b/>
          <w:lang w:val="nb-NO"/>
        </w:rPr>
        <w:t>10</w:t>
      </w:r>
      <w:r w:rsidR="00175D06">
        <w:rPr>
          <w:b/>
          <w:lang w:val="nb-NO"/>
        </w:rPr>
        <w:t>.</w:t>
      </w:r>
      <w:r w:rsidR="00060B70">
        <w:rPr>
          <w:b/>
          <w:lang w:val="nb-NO"/>
        </w:rPr>
        <w:t>1</w:t>
      </w:r>
      <w:r w:rsidR="00FE57DA">
        <w:rPr>
          <w:b/>
          <w:lang w:val="nb-NO"/>
        </w:rPr>
        <w:t>2</w:t>
      </w:r>
      <w:r w:rsidR="00E03FF2">
        <w:rPr>
          <w:b/>
          <w:lang w:val="nb-NO"/>
        </w:rPr>
        <w:t>.</w:t>
      </w:r>
      <w:r w:rsidR="00525847">
        <w:rPr>
          <w:b/>
          <w:lang w:val="nb-NO"/>
        </w:rPr>
        <w:t>20</w:t>
      </w:r>
    </w:p>
    <w:p w:rsidR="008C7A3F" w:rsidRPr="005E71D2" w:rsidRDefault="00022514" w:rsidP="005E71D2">
      <w:pPr>
        <w:spacing w:line="276" w:lineRule="auto"/>
        <w:rPr>
          <w:b/>
          <w:lang w:val="nb-NO"/>
        </w:rPr>
      </w:pPr>
      <w:r w:rsidRPr="00E9627C">
        <w:rPr>
          <w:b/>
          <w:lang w:val="nb-NO"/>
        </w:rPr>
        <w:t xml:space="preserve">Sak </w:t>
      </w:r>
      <w:r w:rsidR="003C0177">
        <w:rPr>
          <w:b/>
          <w:lang w:val="nb-NO"/>
        </w:rPr>
        <w:t>3</w:t>
      </w:r>
      <w:r w:rsidR="000F0C39" w:rsidRPr="00E9627C">
        <w:rPr>
          <w:b/>
          <w:lang w:val="nb-NO"/>
        </w:rPr>
        <w:t>/</w:t>
      </w:r>
      <w:r w:rsidR="00461EBD" w:rsidRPr="00E9627C">
        <w:rPr>
          <w:b/>
          <w:lang w:val="nb-NO"/>
        </w:rPr>
        <w:t>2</w:t>
      </w:r>
      <w:r w:rsidR="003C0177">
        <w:rPr>
          <w:b/>
          <w:lang w:val="nb-NO"/>
        </w:rPr>
        <w:t>1</w:t>
      </w:r>
      <w:r w:rsidR="00173D68" w:rsidRPr="00E9627C">
        <w:rPr>
          <w:b/>
          <w:lang w:val="nb-NO"/>
        </w:rPr>
        <w:tab/>
      </w:r>
      <w:r w:rsidR="00173D68" w:rsidRPr="00E9627C">
        <w:rPr>
          <w:b/>
          <w:lang w:val="nb-NO"/>
        </w:rPr>
        <w:tab/>
      </w:r>
      <w:r w:rsidRPr="00E9627C">
        <w:rPr>
          <w:b/>
          <w:lang w:val="nb-NO"/>
        </w:rPr>
        <w:t>Referater</w:t>
      </w:r>
      <w:bookmarkStart w:id="1" w:name="_Hlk47686656"/>
    </w:p>
    <w:p w:rsidR="003C0177" w:rsidRDefault="003C0177" w:rsidP="00C92BE5">
      <w:pPr>
        <w:pStyle w:val="Brdtekst"/>
        <w:spacing w:line="276" w:lineRule="auto"/>
        <w:ind w:left="2160" w:hanging="2160"/>
        <w:rPr>
          <w:b/>
        </w:rPr>
      </w:pPr>
      <w:bookmarkStart w:id="2" w:name="_Hlk59436951"/>
      <w:r>
        <w:rPr>
          <w:b/>
        </w:rPr>
        <w:t xml:space="preserve">FR Sak </w:t>
      </w:r>
      <w:r w:rsidR="005E71D2">
        <w:rPr>
          <w:b/>
        </w:rPr>
        <w:t>4</w:t>
      </w:r>
      <w:r>
        <w:rPr>
          <w:b/>
        </w:rPr>
        <w:t>/21</w:t>
      </w:r>
      <w:r w:rsidRPr="003C0177">
        <w:rPr>
          <w:b/>
        </w:rPr>
        <w:t xml:space="preserve"> </w:t>
      </w:r>
      <w:r>
        <w:rPr>
          <w:b/>
        </w:rPr>
        <w:tab/>
      </w:r>
      <w:r w:rsidRPr="00C33A65">
        <w:rPr>
          <w:b/>
        </w:rPr>
        <w:t>Brannalarmanlegg</w:t>
      </w:r>
    </w:p>
    <w:p w:rsidR="005E71D2" w:rsidRDefault="005E71D2" w:rsidP="00C92BE5">
      <w:pPr>
        <w:pStyle w:val="Brdtekst"/>
        <w:spacing w:line="276" w:lineRule="auto"/>
        <w:ind w:left="2160" w:hanging="2160"/>
        <w:rPr>
          <w:b/>
        </w:rPr>
      </w:pPr>
      <w:r>
        <w:rPr>
          <w:b/>
        </w:rPr>
        <w:t>FR Sak 5/21</w:t>
      </w:r>
      <w:r>
        <w:rPr>
          <w:b/>
        </w:rPr>
        <w:tab/>
        <w:t>Høring om endring i reglene for kirkebygg som følge av kirkebyggforskriften og nytt kirkerundskriv</w:t>
      </w:r>
    </w:p>
    <w:p w:rsidR="005E71D2" w:rsidRDefault="005E71D2" w:rsidP="00C92BE5">
      <w:pPr>
        <w:pStyle w:val="Brdtekst"/>
        <w:spacing w:line="276" w:lineRule="auto"/>
        <w:ind w:left="2160" w:hanging="2160"/>
        <w:rPr>
          <w:b/>
        </w:rPr>
      </w:pPr>
      <w:r>
        <w:rPr>
          <w:b/>
        </w:rPr>
        <w:t>FR Sak 6/21</w:t>
      </w:r>
      <w:r>
        <w:rPr>
          <w:b/>
        </w:rPr>
        <w:tab/>
        <w:t>Smittevern</w:t>
      </w:r>
    </w:p>
    <w:p w:rsidR="00CA5E77" w:rsidRDefault="00D76633" w:rsidP="00C92BE5">
      <w:pPr>
        <w:pStyle w:val="Brdtekst"/>
        <w:spacing w:line="276" w:lineRule="auto"/>
        <w:ind w:left="2160" w:hanging="2160"/>
        <w:rPr>
          <w:b/>
        </w:rPr>
      </w:pPr>
      <w:r>
        <w:rPr>
          <w:b/>
        </w:rPr>
        <w:t>MR Sak</w:t>
      </w:r>
      <w:r w:rsidR="00C9303C">
        <w:rPr>
          <w:b/>
        </w:rPr>
        <w:t xml:space="preserve"> 7/21</w:t>
      </w:r>
      <w:r>
        <w:rPr>
          <w:b/>
        </w:rPr>
        <w:tab/>
        <w:t>Fasteaksjonen</w:t>
      </w:r>
    </w:p>
    <w:p w:rsidR="006518CC" w:rsidRDefault="006518CC" w:rsidP="00C92BE5">
      <w:pPr>
        <w:pStyle w:val="Brdtekst"/>
        <w:spacing w:line="276" w:lineRule="auto"/>
        <w:ind w:left="2160" w:hanging="2160"/>
        <w:rPr>
          <w:b/>
        </w:rPr>
      </w:pPr>
      <w:r>
        <w:rPr>
          <w:b/>
        </w:rPr>
        <w:t>MR Sak 8/21</w:t>
      </w:r>
      <w:r>
        <w:rPr>
          <w:b/>
        </w:rPr>
        <w:tab/>
        <w:t>Gudstjenestereformen</w:t>
      </w:r>
    </w:p>
    <w:p w:rsidR="00C94CF6" w:rsidRDefault="00C94CF6" w:rsidP="00C92BE5">
      <w:pPr>
        <w:pStyle w:val="Brdtekst"/>
        <w:spacing w:line="276" w:lineRule="auto"/>
        <w:ind w:left="2160" w:hanging="2160"/>
        <w:rPr>
          <w:b/>
        </w:rPr>
      </w:pPr>
      <w:r>
        <w:rPr>
          <w:b/>
        </w:rPr>
        <w:t>MR Sak 9/21</w:t>
      </w:r>
      <w:r>
        <w:rPr>
          <w:b/>
        </w:rPr>
        <w:tab/>
        <w:t>Salangen kirke 40 år 13</w:t>
      </w:r>
      <w:r w:rsidR="008F0313">
        <w:rPr>
          <w:b/>
        </w:rPr>
        <w:t>.</w:t>
      </w:r>
      <w:r>
        <w:rPr>
          <w:b/>
        </w:rPr>
        <w:t xml:space="preserve"> desember 2021</w:t>
      </w:r>
    </w:p>
    <w:p w:rsidR="00CA5E77" w:rsidRDefault="00CA5E77" w:rsidP="00C92BE5">
      <w:pPr>
        <w:pStyle w:val="Brdtekst"/>
        <w:spacing w:line="276" w:lineRule="auto"/>
        <w:ind w:left="2160" w:hanging="2160"/>
        <w:rPr>
          <w:b/>
        </w:rPr>
      </w:pPr>
      <w:r>
        <w:rPr>
          <w:b/>
        </w:rPr>
        <w:t>M</w:t>
      </w:r>
      <w:r w:rsidR="005E71D2">
        <w:rPr>
          <w:b/>
        </w:rPr>
        <w:t>R</w:t>
      </w:r>
      <w:r>
        <w:rPr>
          <w:b/>
        </w:rPr>
        <w:t xml:space="preserve"> Sak</w:t>
      </w:r>
      <w:r w:rsidR="00C9303C">
        <w:rPr>
          <w:b/>
        </w:rPr>
        <w:t xml:space="preserve"> </w:t>
      </w:r>
      <w:r w:rsidR="00C94CF6">
        <w:rPr>
          <w:b/>
        </w:rPr>
        <w:t>10</w:t>
      </w:r>
      <w:r w:rsidR="00C9303C">
        <w:rPr>
          <w:b/>
        </w:rPr>
        <w:t>/21</w:t>
      </w:r>
      <w:r>
        <w:rPr>
          <w:b/>
        </w:rPr>
        <w:tab/>
        <w:t>Besøk av og samtale med pr</w:t>
      </w:r>
      <w:r w:rsidR="006518CC">
        <w:rPr>
          <w:b/>
        </w:rPr>
        <w:t>osten</w:t>
      </w:r>
    </w:p>
    <w:bookmarkEnd w:id="1"/>
    <w:bookmarkEnd w:id="2"/>
    <w:p w:rsidR="007D0EAD" w:rsidRPr="00A53227" w:rsidRDefault="007D0EAD" w:rsidP="00A53227">
      <w:pPr>
        <w:pStyle w:val="Brdtekst"/>
        <w:spacing w:line="276" w:lineRule="auto"/>
        <w:rPr>
          <w:b/>
        </w:rPr>
      </w:pPr>
    </w:p>
    <w:p w:rsidR="00395EFB" w:rsidRPr="00C33A65" w:rsidRDefault="00F67B76" w:rsidP="005E71D2">
      <w:pPr>
        <w:pStyle w:val="Brdtekst"/>
        <w:spacing w:line="276" w:lineRule="auto"/>
        <w:rPr>
          <w:b/>
        </w:rPr>
      </w:pPr>
      <w:r w:rsidRPr="00C33A65">
        <w:rPr>
          <w:b/>
        </w:rPr>
        <w:tab/>
      </w:r>
    </w:p>
    <w:p w:rsidR="008949F6" w:rsidRPr="00C03928" w:rsidRDefault="007121B9" w:rsidP="00531388">
      <w:pPr>
        <w:pStyle w:val="Brdtekst"/>
        <w:spacing w:line="276" w:lineRule="auto"/>
        <w:rPr>
          <w:b/>
        </w:rPr>
      </w:pPr>
      <w:r>
        <w:rPr>
          <w:b/>
        </w:rPr>
        <w:tab/>
      </w:r>
      <w:r>
        <w:rPr>
          <w:b/>
        </w:rPr>
        <w:tab/>
      </w: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2D75F4" w:rsidP="00960796">
      <w:pPr>
        <w:pStyle w:val="Brdtekst"/>
        <w:spacing w:line="276" w:lineRule="auto"/>
      </w:pPr>
      <w:r>
        <w:t>Andreas Bay</w:t>
      </w:r>
      <w:r w:rsidR="001D1B9D">
        <w:t xml:space="preserve"> </w:t>
      </w:r>
      <w:r w:rsidR="000A5223" w:rsidRPr="00C03928">
        <w:t>har ansvar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Pr="00C03928" w:rsidRDefault="0076749A" w:rsidP="0076749A">
      <w:pPr>
        <w:pStyle w:val="Overskrift1"/>
        <w:spacing w:line="276" w:lineRule="auto"/>
      </w:pPr>
    </w:p>
    <w:p w:rsidR="0076749A" w:rsidRPr="00C03928" w:rsidRDefault="002D75F4" w:rsidP="0076749A">
      <w:pPr>
        <w:pStyle w:val="Overskrift1"/>
        <w:spacing w:line="276" w:lineRule="auto"/>
      </w:pPr>
      <w:r>
        <w:t>Andreas Bay</w:t>
      </w:r>
      <w:r>
        <w:tab/>
      </w:r>
      <w:r w:rsidR="00BB7451" w:rsidRPr="00C03928">
        <w:tab/>
      </w:r>
      <w:r w:rsidR="00BB7451" w:rsidRPr="00C03928">
        <w:tab/>
      </w:r>
      <w:r w:rsidR="00BB7451" w:rsidRPr="00C03928">
        <w:tab/>
      </w:r>
      <w:r w:rsidR="00BB7451" w:rsidRPr="00C03928">
        <w:tab/>
      </w:r>
      <w:r w:rsidR="00BB7451" w:rsidRPr="00C03928">
        <w:tab/>
        <w:t>Tonje Østvik</w:t>
      </w:r>
      <w:r w:rsidR="0076749A" w:rsidRPr="00C03928">
        <w:tab/>
      </w:r>
      <w:r w:rsidR="0076749A" w:rsidRPr="00C03928">
        <w:tab/>
      </w:r>
      <w:r w:rsidR="0076749A"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3C0177">
        <w:t>1</w:t>
      </w:r>
      <w:r w:rsidR="007D0EAD">
        <w:t>/2</w:t>
      </w:r>
      <w:r w:rsidR="003C0177">
        <w:t>1</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FD4796">
        <w:t>2</w:t>
      </w:r>
      <w:r w:rsidR="007D0EAD">
        <w:t>/2</w:t>
      </w:r>
      <w:r w:rsidR="003C0177">
        <w:t>1</w:t>
      </w:r>
      <w:r w:rsidR="002E0E0B" w:rsidRPr="00C03928">
        <w:tab/>
        <w:t xml:space="preserve">Godkjenning av protokoll fra menighets/fellesrådsmøte </w:t>
      </w:r>
      <w:r w:rsidR="00A423AF">
        <w:t>1</w:t>
      </w:r>
      <w:r w:rsidR="00FD4796">
        <w:t>0</w:t>
      </w:r>
      <w:r w:rsidR="00A423AF">
        <w:t>.</w:t>
      </w:r>
      <w:r w:rsidR="00FE57DA">
        <w:t>12</w:t>
      </w:r>
      <w:r w:rsidR="00A423AF">
        <w:t>.20</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 xml:space="preserve">den </w:t>
      </w:r>
      <w:r w:rsidR="00A423AF">
        <w:rPr>
          <w:lang w:val="nb-NO"/>
        </w:rPr>
        <w:t>1</w:t>
      </w:r>
      <w:r w:rsidR="00FD4796">
        <w:rPr>
          <w:lang w:val="nb-NO"/>
        </w:rPr>
        <w:t>0</w:t>
      </w:r>
      <w:r w:rsidR="009211AD" w:rsidRPr="00C03928">
        <w:rPr>
          <w:lang w:val="nb-NO"/>
        </w:rPr>
        <w:t>.</w:t>
      </w:r>
      <w:r w:rsidR="00FE57DA">
        <w:rPr>
          <w:lang w:val="nb-NO"/>
        </w:rPr>
        <w:t>12</w:t>
      </w:r>
      <w:r w:rsidR="00A423AF">
        <w:rPr>
          <w:lang w:val="nb-NO"/>
        </w:rPr>
        <w:t>.20</w:t>
      </w:r>
      <w:r w:rsidR="00934FD0" w:rsidRPr="00C03928">
        <w:rPr>
          <w:lang w:val="nb-NO"/>
        </w:rPr>
        <w:t xml:space="preserve"> 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FD4796">
        <w:t>3</w:t>
      </w:r>
      <w:r w:rsidR="007D0EAD">
        <w:t>/2</w:t>
      </w:r>
      <w:r w:rsidR="003C0177">
        <w:t>1</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9D13E6" w:rsidRPr="004678A6" w:rsidRDefault="009D13E6" w:rsidP="009D13E6">
      <w:pPr>
        <w:pStyle w:val="Listeavsnitt"/>
        <w:spacing w:line="276" w:lineRule="auto"/>
      </w:pPr>
    </w:p>
    <w:p w:rsidR="00E421FB" w:rsidRDefault="00071FA2" w:rsidP="0027619E">
      <w:pPr>
        <w:pStyle w:val="Listeavsnitt"/>
        <w:numPr>
          <w:ilvl w:val="0"/>
          <w:numId w:val="20"/>
        </w:numPr>
        <w:spacing w:line="276" w:lineRule="auto"/>
        <w:rPr>
          <w:lang w:val="nb-NO"/>
        </w:rPr>
      </w:pPr>
      <w:r w:rsidRPr="00071FA2">
        <w:rPr>
          <w:lang w:val="nb-NO"/>
        </w:rPr>
        <w:t xml:space="preserve">AU </w:t>
      </w:r>
      <w:r w:rsidR="00A84936">
        <w:rPr>
          <w:lang w:val="nb-NO"/>
        </w:rPr>
        <w:t xml:space="preserve">hadde </w:t>
      </w:r>
      <w:r w:rsidRPr="00071FA2">
        <w:rPr>
          <w:lang w:val="nb-NO"/>
        </w:rPr>
        <w:t>møte</w:t>
      </w:r>
      <w:r w:rsidR="00A84936">
        <w:rPr>
          <w:lang w:val="nb-NO"/>
        </w:rPr>
        <w:t xml:space="preserve"> 10.2.21 for å planlegge dagens møte. Tilstede Andreas</w:t>
      </w:r>
      <w:r w:rsidR="006C3016">
        <w:rPr>
          <w:lang w:val="nb-NO"/>
        </w:rPr>
        <w:t xml:space="preserve"> Bay</w:t>
      </w:r>
      <w:r w:rsidR="00A84936">
        <w:rPr>
          <w:lang w:val="nb-NO"/>
        </w:rPr>
        <w:t>, Ann K</w:t>
      </w:r>
      <w:r w:rsidR="006C3016">
        <w:rPr>
          <w:lang w:val="nb-NO"/>
        </w:rPr>
        <w:t>ristin Bakkemo</w:t>
      </w:r>
      <w:r w:rsidR="00A84936">
        <w:rPr>
          <w:lang w:val="nb-NO"/>
        </w:rPr>
        <w:t>, Grete</w:t>
      </w:r>
      <w:r w:rsidR="006C3016">
        <w:rPr>
          <w:lang w:val="nb-NO"/>
        </w:rPr>
        <w:t xml:space="preserve"> Glemmestad</w:t>
      </w:r>
      <w:r w:rsidR="00A84936">
        <w:rPr>
          <w:lang w:val="nb-NO"/>
        </w:rPr>
        <w:t xml:space="preserve"> og Tonje</w:t>
      </w:r>
      <w:r w:rsidR="006C3016">
        <w:rPr>
          <w:lang w:val="nb-NO"/>
        </w:rPr>
        <w:t xml:space="preserve"> Østvik</w:t>
      </w:r>
    </w:p>
    <w:p w:rsidR="005E71D2" w:rsidRDefault="005E71D2" w:rsidP="005E71D2">
      <w:pPr>
        <w:pStyle w:val="Listeavsnitt"/>
        <w:spacing w:line="276" w:lineRule="auto"/>
        <w:rPr>
          <w:lang w:val="nb-NO"/>
        </w:rPr>
      </w:pPr>
    </w:p>
    <w:p w:rsidR="005E71D2" w:rsidRDefault="005E71D2" w:rsidP="005E71D2">
      <w:pPr>
        <w:pStyle w:val="Topptekst"/>
        <w:numPr>
          <w:ilvl w:val="0"/>
          <w:numId w:val="20"/>
        </w:numPr>
        <w:tabs>
          <w:tab w:val="clear" w:pos="4536"/>
          <w:tab w:val="clear" w:pos="9072"/>
        </w:tabs>
        <w:rPr>
          <w:rFonts w:ascii="Times New Roman" w:hAnsi="Times New Roman"/>
        </w:rPr>
      </w:pPr>
      <w:r>
        <w:rPr>
          <w:rFonts w:ascii="Times New Roman" w:hAnsi="Times New Roman"/>
        </w:rPr>
        <w:t>Tariffrevisjonen for Den norske kirke kan iverksettes med virkning fra 1.9.2020. Lønnsoppgjøret ligger innenfor en økonomisk ramme på 1,7 % og utgjør 1400 kroner i full stilling.</w:t>
      </w:r>
    </w:p>
    <w:p w:rsidR="00FF486B" w:rsidRDefault="00FF486B" w:rsidP="00FF486B">
      <w:pPr>
        <w:pStyle w:val="Topptekst"/>
        <w:tabs>
          <w:tab w:val="clear" w:pos="4536"/>
          <w:tab w:val="clear" w:pos="9072"/>
        </w:tabs>
        <w:rPr>
          <w:rFonts w:ascii="Times New Roman" w:hAnsi="Times New Roman"/>
        </w:rPr>
      </w:pPr>
    </w:p>
    <w:p w:rsidR="005E71D2" w:rsidRDefault="00FF486B" w:rsidP="0027619E">
      <w:pPr>
        <w:pStyle w:val="Listeavsnitt"/>
        <w:numPr>
          <w:ilvl w:val="0"/>
          <w:numId w:val="20"/>
        </w:numPr>
        <w:spacing w:line="276" w:lineRule="auto"/>
        <w:rPr>
          <w:lang w:val="nb-NO"/>
        </w:rPr>
      </w:pPr>
      <w:r>
        <w:rPr>
          <w:lang w:val="nb-NO"/>
        </w:rPr>
        <w:t>Årsstatistikk for Salangen menighetsråd</w:t>
      </w:r>
      <w:r w:rsidR="006C3016">
        <w:rPr>
          <w:lang w:val="nb-NO"/>
        </w:rPr>
        <w:t>, se vedlegg</w:t>
      </w:r>
    </w:p>
    <w:p w:rsidR="00643734" w:rsidRDefault="00643734" w:rsidP="00643734">
      <w:pPr>
        <w:pStyle w:val="Listeavsnitt"/>
        <w:spacing w:line="276" w:lineRule="auto"/>
        <w:rPr>
          <w:lang w:val="nb-NO"/>
        </w:rPr>
      </w:pPr>
    </w:p>
    <w:p w:rsidR="00E421FB" w:rsidRDefault="00E421FB" w:rsidP="00FD4796">
      <w:pPr>
        <w:pStyle w:val="Listeavsnitt"/>
        <w:spacing w:line="276" w:lineRule="auto"/>
        <w:rPr>
          <w:lang w:val="nb-NO"/>
        </w:rPr>
      </w:pPr>
    </w:p>
    <w:p w:rsidR="006A3D15" w:rsidRPr="00C03928" w:rsidRDefault="006A3D15" w:rsidP="006A3D15">
      <w:pPr>
        <w:spacing w:line="276" w:lineRule="auto"/>
        <w:rPr>
          <w:b/>
          <w:u w:val="single"/>
          <w:lang w:val="nb-NO"/>
        </w:rPr>
      </w:pPr>
      <w:r w:rsidRPr="00C03928">
        <w:rPr>
          <w:b/>
          <w:u w:val="single"/>
          <w:lang w:val="nb-NO"/>
        </w:rPr>
        <w:t>Forslag til vedtak:</w:t>
      </w:r>
    </w:p>
    <w:p w:rsidR="006A3D15" w:rsidRDefault="006A3D15" w:rsidP="006A3D15">
      <w:pPr>
        <w:spacing w:line="276" w:lineRule="auto"/>
        <w:rPr>
          <w:lang w:val="nb-NO"/>
        </w:rPr>
      </w:pPr>
      <w:r w:rsidRPr="00C03928">
        <w:rPr>
          <w:lang w:val="nb-NO"/>
        </w:rPr>
        <w:t>De fremlagte referatene tas til orientering.</w:t>
      </w:r>
    </w:p>
    <w:p w:rsidR="00173B59" w:rsidRDefault="00173B59" w:rsidP="00173B59">
      <w:pPr>
        <w:spacing w:line="276" w:lineRule="auto"/>
        <w:rPr>
          <w:lang w:val="nb-NO"/>
        </w:rPr>
      </w:pPr>
    </w:p>
    <w:p w:rsidR="004531C6" w:rsidRDefault="004531C6" w:rsidP="00E421FB">
      <w:pPr>
        <w:rPr>
          <w:rStyle w:val="Utheving"/>
          <w:rFonts w:ascii="Arial" w:hAnsi="Arial" w:cs="Arial"/>
          <w:color w:val="000000"/>
          <w:sz w:val="25"/>
          <w:szCs w:val="25"/>
        </w:rPr>
      </w:pPr>
    </w:p>
    <w:p w:rsidR="004531C6" w:rsidRPr="00173B59" w:rsidRDefault="004531C6" w:rsidP="00E421FB">
      <w:pPr>
        <w:rPr>
          <w:rFonts w:ascii="Calibri" w:hAnsi="Calibri"/>
          <w:sz w:val="22"/>
          <w:szCs w:val="22"/>
        </w:rPr>
      </w:pPr>
    </w:p>
    <w:p w:rsidR="006C3016" w:rsidRDefault="006C3016">
      <w:pPr>
        <w:rPr>
          <w:b/>
          <w:szCs w:val="20"/>
          <w:lang w:eastAsia="nb-NO"/>
        </w:rPr>
      </w:pPr>
      <w:r>
        <w:rPr>
          <w:b/>
        </w:rPr>
        <w:br w:type="page"/>
      </w:r>
    </w:p>
    <w:p w:rsidR="003C0177" w:rsidRPr="006C3016" w:rsidRDefault="003C0177" w:rsidP="003C0177">
      <w:pPr>
        <w:pStyle w:val="Brdtekst"/>
        <w:spacing w:line="276" w:lineRule="auto"/>
        <w:ind w:left="2160" w:hanging="2160"/>
        <w:rPr>
          <w:b/>
        </w:rPr>
      </w:pPr>
      <w:r w:rsidRPr="006C3016">
        <w:rPr>
          <w:b/>
        </w:rPr>
        <w:lastRenderedPageBreak/>
        <w:t xml:space="preserve">FR Sak </w:t>
      </w:r>
      <w:r w:rsidR="005E71D2" w:rsidRPr="006C3016">
        <w:rPr>
          <w:b/>
        </w:rPr>
        <w:t>4</w:t>
      </w:r>
      <w:r w:rsidRPr="006C3016">
        <w:rPr>
          <w:b/>
        </w:rPr>
        <w:t xml:space="preserve">/21 </w:t>
      </w:r>
      <w:r w:rsidRPr="006C3016">
        <w:rPr>
          <w:b/>
        </w:rPr>
        <w:tab/>
        <w:t>Brannalarmanlegg</w:t>
      </w:r>
    </w:p>
    <w:p w:rsidR="003C0177" w:rsidRPr="006C3016" w:rsidRDefault="003C0177" w:rsidP="003C0177">
      <w:pPr>
        <w:pStyle w:val="Brdtekst"/>
        <w:spacing w:line="276" w:lineRule="auto"/>
        <w:ind w:left="2160" w:hanging="2160"/>
        <w:rPr>
          <w:b/>
        </w:rPr>
      </w:pPr>
    </w:p>
    <w:p w:rsidR="001B3463" w:rsidRDefault="001B3463" w:rsidP="001B3463">
      <w:pPr>
        <w:pStyle w:val="Brdtekst"/>
        <w:spacing w:line="240" w:lineRule="auto"/>
        <w:ind w:left="2160" w:hanging="2160"/>
        <w:rPr>
          <w:bCs/>
        </w:rPr>
      </w:pPr>
      <w:r>
        <w:rPr>
          <w:bCs/>
        </w:rPr>
        <w:t xml:space="preserve">KA anbefaler alle kirkeforvaltere å installere et godt og dekkende brannvarslingssystem for </w:t>
      </w:r>
    </w:p>
    <w:p w:rsidR="001B3463" w:rsidRDefault="001B3463" w:rsidP="001B3463">
      <w:pPr>
        <w:pStyle w:val="Brdtekst"/>
        <w:spacing w:line="240" w:lineRule="auto"/>
        <w:ind w:left="2160" w:hanging="2160"/>
        <w:rPr>
          <w:bCs/>
        </w:rPr>
      </w:pPr>
      <w:r>
        <w:rPr>
          <w:bCs/>
        </w:rPr>
        <w:t xml:space="preserve">alle sine kirkebygg. </w:t>
      </w:r>
      <w:r w:rsidR="006C3016" w:rsidRPr="006C3016">
        <w:rPr>
          <w:bCs/>
        </w:rPr>
        <w:t xml:space="preserve">Salangen kirke har ikke brannalarmanlegg, og det har lenge vært snakk </w:t>
      </w:r>
    </w:p>
    <w:p w:rsidR="006C3016" w:rsidRDefault="006C3016" w:rsidP="001B3463">
      <w:pPr>
        <w:pStyle w:val="Brdtekst"/>
        <w:spacing w:line="240" w:lineRule="auto"/>
        <w:ind w:left="2160" w:hanging="2160"/>
        <w:rPr>
          <w:bCs/>
        </w:rPr>
      </w:pPr>
      <w:r w:rsidRPr="006C3016">
        <w:rPr>
          <w:bCs/>
        </w:rPr>
        <w:t xml:space="preserve">om at det burde vi gjøre noe med. Nå </w:t>
      </w:r>
      <w:r w:rsidR="00034822">
        <w:rPr>
          <w:bCs/>
        </w:rPr>
        <w:t>kan vi gjøre noe med det.</w:t>
      </w:r>
    </w:p>
    <w:p w:rsidR="001B3463" w:rsidRPr="006C3016" w:rsidRDefault="001B3463" w:rsidP="001B3463">
      <w:pPr>
        <w:pStyle w:val="Brdtekst"/>
        <w:spacing w:line="240" w:lineRule="auto"/>
        <w:ind w:left="2160" w:hanging="2160"/>
        <w:rPr>
          <w:bCs/>
        </w:rPr>
      </w:pPr>
    </w:p>
    <w:p w:rsidR="006D5934" w:rsidRDefault="00D66004" w:rsidP="001B3463">
      <w:pPr>
        <w:pStyle w:val="Brdtekst"/>
        <w:spacing w:line="240" w:lineRule="auto"/>
        <w:ind w:left="2160" w:hanging="2160"/>
        <w:rPr>
          <w:bCs/>
        </w:rPr>
      </w:pPr>
      <w:r w:rsidRPr="006C3016">
        <w:rPr>
          <w:bCs/>
        </w:rPr>
        <w:t>KS Brannsikring</w:t>
      </w:r>
      <w:r w:rsidR="006D5934">
        <w:rPr>
          <w:bCs/>
        </w:rPr>
        <w:t xml:space="preserve"> AS</w:t>
      </w:r>
      <w:r w:rsidR="009F67CA">
        <w:rPr>
          <w:bCs/>
        </w:rPr>
        <w:t xml:space="preserve"> (FG godkjent firma)</w:t>
      </w:r>
      <w:r w:rsidRPr="006C3016">
        <w:rPr>
          <w:bCs/>
        </w:rPr>
        <w:t xml:space="preserve"> har gitt tilbud på montering av røykvarslere i kirka </w:t>
      </w:r>
    </w:p>
    <w:p w:rsidR="006D5934" w:rsidRDefault="00D66004" w:rsidP="001B3463">
      <w:pPr>
        <w:pStyle w:val="Brdtekst"/>
        <w:spacing w:line="240" w:lineRule="auto"/>
        <w:ind w:left="2160" w:hanging="2160"/>
        <w:rPr>
          <w:bCs/>
        </w:rPr>
      </w:pPr>
      <w:r w:rsidRPr="006C3016">
        <w:rPr>
          <w:bCs/>
        </w:rPr>
        <w:t xml:space="preserve">med tilkobling til alarmstasjon. I tillegg er det mulighet til å ha systemet på egen app for </w:t>
      </w:r>
    </w:p>
    <w:p w:rsidR="001B3463" w:rsidRDefault="00D66004" w:rsidP="001B3463">
      <w:pPr>
        <w:pStyle w:val="Brdtekst"/>
        <w:spacing w:line="240" w:lineRule="auto"/>
        <w:ind w:left="2160" w:hanging="2160"/>
        <w:rPr>
          <w:bCs/>
        </w:rPr>
      </w:pPr>
      <w:r w:rsidRPr="006C3016">
        <w:rPr>
          <w:bCs/>
        </w:rPr>
        <w:t>varsling og kontroll.</w:t>
      </w:r>
      <w:r w:rsidR="009F67CA">
        <w:rPr>
          <w:bCs/>
        </w:rPr>
        <w:t xml:space="preserve"> </w:t>
      </w:r>
      <w:r w:rsidR="001B3463">
        <w:rPr>
          <w:bCs/>
        </w:rPr>
        <w:t>Dette er kun et innvendig anlegg.</w:t>
      </w:r>
    </w:p>
    <w:p w:rsidR="001B3463" w:rsidRDefault="001B3463" w:rsidP="001B3463">
      <w:pPr>
        <w:pStyle w:val="Brdtekst"/>
        <w:spacing w:line="240" w:lineRule="auto"/>
        <w:ind w:left="2160" w:hanging="2160"/>
        <w:rPr>
          <w:bCs/>
        </w:rPr>
      </w:pPr>
    </w:p>
    <w:p w:rsidR="001B3463" w:rsidRPr="009F67CA" w:rsidRDefault="001B3463" w:rsidP="001B3463">
      <w:pPr>
        <w:pStyle w:val="Brdtekst"/>
        <w:spacing w:line="240" w:lineRule="auto"/>
        <w:ind w:left="2160" w:hanging="2160"/>
        <w:rPr>
          <w:bCs/>
        </w:rPr>
      </w:pPr>
      <w:r w:rsidRPr="009F67CA">
        <w:rPr>
          <w:bCs/>
        </w:rPr>
        <w:t>I tilbudet inngår følgende:</w:t>
      </w:r>
    </w:p>
    <w:p w:rsidR="009F67CA" w:rsidRPr="009F67CA" w:rsidRDefault="001B3463" w:rsidP="003C0177">
      <w:pPr>
        <w:pStyle w:val="Brdtekst"/>
        <w:spacing w:line="276" w:lineRule="auto"/>
        <w:ind w:left="2160" w:hanging="2160"/>
        <w:rPr>
          <w:bCs/>
        </w:rPr>
      </w:pPr>
      <w:r w:rsidRPr="009F67CA">
        <w:rPr>
          <w:bCs/>
        </w:rPr>
        <w:t>12 optiske røykvarslere, sentral med varsling til alarmstasjon</w:t>
      </w:r>
      <w:r w:rsidR="009F67CA" w:rsidRPr="009F67CA">
        <w:rPr>
          <w:bCs/>
        </w:rPr>
        <w:t>, signalforsterker</w:t>
      </w:r>
      <w:r w:rsidR="009F67CA">
        <w:rPr>
          <w:bCs/>
        </w:rPr>
        <w:t xml:space="preserve"> i </w:t>
      </w:r>
      <w:r w:rsidR="009F67CA" w:rsidRPr="009F67CA">
        <w:rPr>
          <w:bCs/>
        </w:rPr>
        <w:t xml:space="preserve">murbygg, </w:t>
      </w:r>
    </w:p>
    <w:p w:rsidR="009F67CA" w:rsidRPr="009F67CA" w:rsidRDefault="009F67CA" w:rsidP="003C0177">
      <w:pPr>
        <w:pStyle w:val="Brdtekst"/>
        <w:spacing w:line="276" w:lineRule="auto"/>
        <w:ind w:left="2160" w:hanging="2160"/>
        <w:rPr>
          <w:bCs/>
        </w:rPr>
      </w:pPr>
      <w:r w:rsidRPr="009F67CA">
        <w:rPr>
          <w:bCs/>
        </w:rPr>
        <w:t xml:space="preserve">montering og opplæring. Det er fri support </w:t>
      </w:r>
      <w:r>
        <w:rPr>
          <w:bCs/>
        </w:rPr>
        <w:t>i</w:t>
      </w:r>
      <w:r w:rsidRPr="009F67CA">
        <w:rPr>
          <w:bCs/>
        </w:rPr>
        <w:t xml:space="preserve"> 12 mnd etter montering og 10 års garanti på </w:t>
      </w:r>
    </w:p>
    <w:p w:rsidR="00D66004" w:rsidRPr="009F67CA" w:rsidRDefault="009F67CA" w:rsidP="003C0177">
      <w:pPr>
        <w:pStyle w:val="Brdtekst"/>
        <w:spacing w:line="276" w:lineRule="auto"/>
        <w:ind w:left="2160" w:hanging="2160"/>
        <w:rPr>
          <w:bCs/>
        </w:rPr>
      </w:pPr>
      <w:r w:rsidRPr="009F67CA">
        <w:rPr>
          <w:bCs/>
        </w:rPr>
        <w:t>produktene.</w:t>
      </w:r>
      <w:r>
        <w:rPr>
          <w:bCs/>
        </w:rPr>
        <w:t xml:space="preserve"> Total pris 47 212,50 inkl mva</w:t>
      </w:r>
    </w:p>
    <w:p w:rsidR="003C0177" w:rsidRDefault="003C0177" w:rsidP="003C0177">
      <w:pPr>
        <w:pStyle w:val="Brdtekst"/>
        <w:spacing w:line="276" w:lineRule="auto"/>
        <w:ind w:left="2160" w:hanging="2160"/>
        <w:rPr>
          <w:bCs/>
          <w:lang w:val="en-US"/>
        </w:rPr>
      </w:pPr>
    </w:p>
    <w:p w:rsidR="00D66004" w:rsidRDefault="00D66004" w:rsidP="003C0177">
      <w:pPr>
        <w:pStyle w:val="Brdtekst"/>
        <w:spacing w:line="276" w:lineRule="auto"/>
        <w:ind w:left="2160" w:hanging="2160"/>
        <w:rPr>
          <w:bCs/>
          <w:lang w:val="en-US"/>
        </w:rPr>
      </w:pPr>
    </w:p>
    <w:p w:rsidR="00D66004" w:rsidRPr="009F67CA" w:rsidRDefault="00DB0D8D" w:rsidP="006D5934">
      <w:pPr>
        <w:rPr>
          <w:b/>
          <w:bCs/>
          <w:u w:val="single"/>
          <w:lang w:val="nb-NO"/>
        </w:rPr>
      </w:pPr>
      <w:r w:rsidRPr="009F67CA">
        <w:rPr>
          <w:b/>
          <w:bCs/>
          <w:u w:val="single"/>
          <w:lang w:val="nb-NO"/>
        </w:rPr>
        <w:t>Forslag til vedtak:</w:t>
      </w:r>
    </w:p>
    <w:p w:rsidR="00A75ADA" w:rsidRPr="00A75ADA" w:rsidRDefault="00DB0D8D" w:rsidP="00A75ADA">
      <w:pPr>
        <w:pStyle w:val="Listeavsnitt"/>
        <w:numPr>
          <w:ilvl w:val="0"/>
          <w:numId w:val="42"/>
        </w:numPr>
        <w:rPr>
          <w:lang w:val="nb-NO"/>
        </w:rPr>
      </w:pPr>
      <w:r w:rsidRPr="009F67CA">
        <w:rPr>
          <w:lang w:val="nb-NO"/>
        </w:rPr>
        <w:t xml:space="preserve">Salangen kirkelige fellesråd går til anskaffelse av </w:t>
      </w:r>
      <w:r w:rsidR="006D5934">
        <w:rPr>
          <w:lang w:val="nb-NO"/>
        </w:rPr>
        <w:t>brannalarm</w:t>
      </w:r>
      <w:r w:rsidRPr="009F67CA">
        <w:rPr>
          <w:lang w:val="nb-NO"/>
        </w:rPr>
        <w:t xml:space="preserve">anlegg med </w:t>
      </w:r>
      <w:r w:rsidR="006D5934">
        <w:rPr>
          <w:lang w:val="nb-NO"/>
        </w:rPr>
        <w:t>varsling til alarmstasjon</w:t>
      </w:r>
      <w:r w:rsidR="00A75ADA">
        <w:rPr>
          <w:lang w:val="nb-NO"/>
        </w:rPr>
        <w:t>, ihht t</w:t>
      </w:r>
      <w:r w:rsidR="00A75ADA" w:rsidRPr="00A75ADA">
        <w:rPr>
          <w:lang w:val="nb-NO"/>
        </w:rPr>
        <w:t xml:space="preserve">ilbud fra KS Brannsikring AS på kr 47 212,50 inkl mva </w:t>
      </w:r>
    </w:p>
    <w:p w:rsidR="00DB0D8D" w:rsidRPr="009F67CA" w:rsidRDefault="00DB0D8D" w:rsidP="006D5934">
      <w:pPr>
        <w:pStyle w:val="Listeavsnitt"/>
        <w:numPr>
          <w:ilvl w:val="0"/>
          <w:numId w:val="42"/>
        </w:numPr>
        <w:rPr>
          <w:lang w:val="nb-NO"/>
        </w:rPr>
      </w:pPr>
      <w:r w:rsidRPr="009F67CA">
        <w:rPr>
          <w:lang w:val="nb-NO"/>
        </w:rPr>
        <w:t>Kostnadene belastes vedlikeholdsfondet.</w:t>
      </w:r>
    </w:p>
    <w:p w:rsidR="009F67CA" w:rsidRDefault="009F67CA" w:rsidP="009211AD">
      <w:pPr>
        <w:spacing w:line="276" w:lineRule="auto"/>
        <w:rPr>
          <w:lang w:val="nb-NO"/>
        </w:rPr>
      </w:pPr>
    </w:p>
    <w:p w:rsidR="009F67CA" w:rsidRDefault="009F67CA" w:rsidP="009211AD">
      <w:pPr>
        <w:spacing w:line="276" w:lineRule="auto"/>
        <w:rPr>
          <w:lang w:val="nb-NO"/>
        </w:rPr>
      </w:pPr>
    </w:p>
    <w:p w:rsidR="005E71D2" w:rsidRDefault="005E71D2" w:rsidP="005E71D2">
      <w:pPr>
        <w:pStyle w:val="Brdtekst"/>
        <w:spacing w:line="276" w:lineRule="auto"/>
        <w:ind w:left="2160" w:hanging="2160"/>
        <w:rPr>
          <w:b/>
        </w:rPr>
      </w:pPr>
      <w:r>
        <w:rPr>
          <w:b/>
        </w:rPr>
        <w:t>FR Sak 5/21</w:t>
      </w:r>
      <w:r>
        <w:rPr>
          <w:b/>
        </w:rPr>
        <w:tab/>
        <w:t>Høring om endring i reglene for kirkebygg som følge av kirkebyggforskriften og nytt kirkerundskriv</w:t>
      </w:r>
    </w:p>
    <w:p w:rsidR="005E71D2" w:rsidRDefault="005E71D2" w:rsidP="005E71D2">
      <w:pPr>
        <w:pStyle w:val="Brdtekst"/>
        <w:spacing w:line="276" w:lineRule="auto"/>
        <w:ind w:left="2160" w:hanging="2160"/>
        <w:rPr>
          <w:b/>
        </w:rPr>
      </w:pPr>
    </w:p>
    <w:p w:rsidR="005E71D2" w:rsidRPr="001E434B" w:rsidRDefault="005E71D2" w:rsidP="005E71D2">
      <w:pPr>
        <w:pStyle w:val="Brdtekst"/>
        <w:spacing w:line="240" w:lineRule="auto"/>
        <w:ind w:left="2160" w:hanging="2160"/>
        <w:rPr>
          <w:szCs w:val="24"/>
        </w:rPr>
      </w:pPr>
      <w:r w:rsidRPr="001E434B">
        <w:rPr>
          <w:szCs w:val="24"/>
        </w:rPr>
        <w:t xml:space="preserve">Fra 1. januar 2021 gjelder kirkebyggforskriften vedtatt av Kongen 18. desember 2020 </w:t>
      </w:r>
    </w:p>
    <w:p w:rsidR="005E71D2" w:rsidRPr="001E434B" w:rsidRDefault="005E71D2" w:rsidP="005E71D2">
      <w:pPr>
        <w:pStyle w:val="Brdtekst"/>
        <w:spacing w:line="240" w:lineRule="auto"/>
        <w:ind w:left="2160" w:hanging="2160"/>
        <w:rPr>
          <w:szCs w:val="24"/>
        </w:rPr>
      </w:pPr>
      <w:r w:rsidRPr="001E434B">
        <w:rPr>
          <w:szCs w:val="24"/>
        </w:rPr>
        <w:t xml:space="preserve">i medhold av trossamfunnsloven § 15 annet ledd. Det nye kirkerundskrivet av samme </w:t>
      </w:r>
    </w:p>
    <w:p w:rsidR="005E71D2" w:rsidRPr="001E434B" w:rsidRDefault="005E71D2" w:rsidP="005E71D2">
      <w:pPr>
        <w:pStyle w:val="Brdtekst"/>
        <w:spacing w:line="240" w:lineRule="auto"/>
        <w:ind w:left="2160" w:hanging="2160"/>
        <w:rPr>
          <w:szCs w:val="24"/>
        </w:rPr>
      </w:pPr>
      <w:r w:rsidRPr="001E434B">
        <w:rPr>
          <w:szCs w:val="24"/>
        </w:rPr>
        <w:t xml:space="preserve">dato erstatter rundskrivet fra 2000. I denne høringen fremmes fire regelforslag for å </w:t>
      </w:r>
    </w:p>
    <w:p w:rsidR="005E71D2" w:rsidRPr="001E434B" w:rsidRDefault="005E71D2" w:rsidP="005E71D2">
      <w:pPr>
        <w:pStyle w:val="Brdtekst"/>
        <w:spacing w:line="240" w:lineRule="auto"/>
        <w:ind w:left="2160" w:hanging="2160"/>
        <w:rPr>
          <w:szCs w:val="24"/>
        </w:rPr>
      </w:pPr>
      <w:r w:rsidRPr="001E434B">
        <w:rPr>
          <w:szCs w:val="24"/>
        </w:rPr>
        <w:t xml:space="preserve">innfri de føringer som følger av henholdsvis kirkebyggforskriften og det nye </w:t>
      </w:r>
    </w:p>
    <w:p w:rsidR="005E71D2" w:rsidRDefault="005E71D2" w:rsidP="005E71D2">
      <w:pPr>
        <w:pStyle w:val="Brdtekst"/>
        <w:spacing w:line="240" w:lineRule="auto"/>
        <w:ind w:left="2160" w:hanging="2160"/>
        <w:rPr>
          <w:szCs w:val="24"/>
        </w:rPr>
      </w:pPr>
      <w:r w:rsidRPr="001E434B">
        <w:rPr>
          <w:szCs w:val="24"/>
        </w:rPr>
        <w:t xml:space="preserve">kirkerundskrivet. Kirkebyggforskriften gjelder bare for de listeførte kirkene. </w:t>
      </w:r>
    </w:p>
    <w:p w:rsidR="005E71D2" w:rsidRPr="00CC0A0C" w:rsidRDefault="005E71D2" w:rsidP="005E71D2">
      <w:pPr>
        <w:pStyle w:val="Brdtekst"/>
        <w:spacing w:line="240" w:lineRule="auto"/>
        <w:ind w:left="2160" w:hanging="2160"/>
        <w:rPr>
          <w:color w:val="FF0000"/>
          <w:szCs w:val="24"/>
        </w:rPr>
      </w:pPr>
    </w:p>
    <w:p w:rsidR="005E71D2" w:rsidRPr="00C85099" w:rsidRDefault="005E71D2" w:rsidP="005E71D2">
      <w:pPr>
        <w:pStyle w:val="Brdtekst"/>
        <w:spacing w:line="240" w:lineRule="auto"/>
        <w:ind w:left="2160" w:hanging="2160"/>
        <w:rPr>
          <w:szCs w:val="24"/>
        </w:rPr>
      </w:pPr>
      <w:r w:rsidRPr="00C85099">
        <w:rPr>
          <w:szCs w:val="24"/>
        </w:rPr>
        <w:t>Høringspapirer:</w:t>
      </w:r>
    </w:p>
    <w:p w:rsidR="005E71D2" w:rsidRPr="00CC0A0C" w:rsidRDefault="00F86D94" w:rsidP="005E71D2">
      <w:pPr>
        <w:pStyle w:val="Brdtekst"/>
        <w:spacing w:line="240" w:lineRule="auto"/>
        <w:ind w:left="2160" w:hanging="2160"/>
        <w:rPr>
          <w:color w:val="FF0000"/>
          <w:szCs w:val="24"/>
        </w:rPr>
      </w:pPr>
      <w:hyperlink r:id="rId8" w:history="1">
        <w:r w:rsidR="005E71D2">
          <w:rPr>
            <w:rStyle w:val="Hyperkobling"/>
          </w:rPr>
          <w:t>https://kirken.no/nb-NO/om-kirken/slik-styres-kirken/kirkeradet/horinger-i-kirkeradets-regi/</w:t>
        </w:r>
      </w:hyperlink>
    </w:p>
    <w:p w:rsidR="005E71D2" w:rsidRPr="001E434B" w:rsidRDefault="005E71D2" w:rsidP="005E71D2">
      <w:pPr>
        <w:pStyle w:val="Brdtekst"/>
        <w:spacing w:line="240" w:lineRule="auto"/>
        <w:ind w:left="2160" w:hanging="2160"/>
        <w:rPr>
          <w:szCs w:val="24"/>
        </w:rPr>
      </w:pPr>
    </w:p>
    <w:p w:rsidR="005E71D2" w:rsidRPr="001E434B" w:rsidRDefault="005E71D2" w:rsidP="00A75ADA">
      <w:pPr>
        <w:pStyle w:val="Overskrift4"/>
        <w:shd w:val="clear" w:color="auto" w:fill="FFFFFF"/>
        <w:rPr>
          <w:b w:val="0"/>
          <w:color w:val="393838"/>
          <w:szCs w:val="24"/>
        </w:rPr>
      </w:pPr>
      <w:r w:rsidRPr="001E434B">
        <w:rPr>
          <w:b w:val="0"/>
          <w:bCs/>
          <w:color w:val="393838"/>
          <w:szCs w:val="24"/>
        </w:rPr>
        <w:t>Sammendrag av høringen</w:t>
      </w:r>
    </w:p>
    <w:p w:rsidR="005E71D2" w:rsidRPr="001E434B" w:rsidRDefault="005E71D2" w:rsidP="00A75ADA">
      <w:pPr>
        <w:pStyle w:val="NormalWeb"/>
        <w:shd w:val="clear" w:color="auto" w:fill="FFFFFF"/>
        <w:spacing w:before="0" w:beforeAutospacing="0" w:after="0" w:afterAutospacing="0"/>
        <w:rPr>
          <w:color w:val="393838"/>
        </w:rPr>
      </w:pPr>
      <w:r w:rsidRPr="001E434B">
        <w:rPr>
          <w:color w:val="393838"/>
        </w:rPr>
        <w:t>I høringen foreslår Kirkerådet til sammen </w:t>
      </w:r>
      <w:r w:rsidRPr="001E434B">
        <w:rPr>
          <w:rStyle w:val="Utheving"/>
          <w:color w:val="393838"/>
        </w:rPr>
        <w:t>fire endringer</w:t>
      </w:r>
      <w:r w:rsidRPr="001E434B">
        <w:rPr>
          <w:color w:val="393838"/>
        </w:rPr>
        <w:t xml:space="preserve"> som vedrører kirkebygg. Bakgrunnen for høringen er for det første kirkebyggforskriften som gjelder fra nyttår. </w:t>
      </w:r>
    </w:p>
    <w:p w:rsidR="005E71D2" w:rsidRPr="001E434B" w:rsidRDefault="005E71D2" w:rsidP="005E71D2">
      <w:pPr>
        <w:pStyle w:val="NormalWeb"/>
        <w:shd w:val="clear" w:color="auto" w:fill="FFFFFF"/>
        <w:rPr>
          <w:color w:val="393838"/>
        </w:rPr>
      </w:pPr>
      <w:r w:rsidRPr="001E434B">
        <w:rPr>
          <w:color w:val="393838"/>
        </w:rPr>
        <w:t xml:space="preserve">Forskriften forutsetter at Kirkemøtet for de listeførte kirker utpeker både et godkjenningsorgan og klageorgan ved henholdsvis avhending, nedlegging og tiltak ut over vanlig vedlikehold, der det siste svarer til ombygging utvidelse etter dagens ordning. </w:t>
      </w:r>
    </w:p>
    <w:p w:rsidR="005E71D2" w:rsidRPr="001E434B" w:rsidRDefault="005E71D2" w:rsidP="005E71D2">
      <w:pPr>
        <w:pStyle w:val="NormalWeb"/>
        <w:shd w:val="clear" w:color="auto" w:fill="FFFFFF"/>
        <w:rPr>
          <w:color w:val="393838"/>
        </w:rPr>
      </w:pPr>
      <w:r w:rsidRPr="001E434B">
        <w:rPr>
          <w:color w:val="393838"/>
        </w:rPr>
        <w:t>Kirkerådet foreslår at ordningene om avhending, nedlegging og ombygging og utvidelse skal gjelde for alle kirker. Forslaget er at biskopen skal godkjenne både avhending og nedlegging og at Kirkerådet er klageorgan.</w:t>
      </w:r>
    </w:p>
    <w:p w:rsidR="005E71D2" w:rsidRPr="001E434B" w:rsidRDefault="005E71D2" w:rsidP="005E71D2">
      <w:pPr>
        <w:pStyle w:val="NormalWeb"/>
        <w:shd w:val="clear" w:color="auto" w:fill="FFFFFF"/>
        <w:ind w:left="360"/>
        <w:rPr>
          <w:color w:val="393838"/>
        </w:rPr>
      </w:pPr>
    </w:p>
    <w:p w:rsidR="005E71D2" w:rsidRPr="001E434B" w:rsidRDefault="005E71D2" w:rsidP="005E71D2">
      <w:pPr>
        <w:pStyle w:val="NormalWeb"/>
        <w:shd w:val="clear" w:color="auto" w:fill="FFFFFF"/>
        <w:rPr>
          <w:color w:val="393838"/>
        </w:rPr>
      </w:pPr>
      <w:r w:rsidRPr="001E434B">
        <w:rPr>
          <w:color w:val="393838"/>
        </w:rPr>
        <w:lastRenderedPageBreak/>
        <w:t xml:space="preserve">I tillegg til de to nevnte forslagene med grunnlag i forskriften, har de to andre forslagene i høringen sin bakgrunn i det nye kirkerundskrivet. </w:t>
      </w:r>
    </w:p>
    <w:p w:rsidR="005E71D2" w:rsidRPr="001E434B" w:rsidRDefault="005E71D2" w:rsidP="005E71D2">
      <w:pPr>
        <w:pStyle w:val="NormalWeb"/>
        <w:shd w:val="clear" w:color="auto" w:fill="FFFFFF"/>
        <w:rPr>
          <w:color w:val="393838"/>
        </w:rPr>
      </w:pPr>
      <w:r w:rsidRPr="001E434B">
        <w:rPr>
          <w:color w:val="393838"/>
        </w:rPr>
        <w:t>I det ene forslaget foreslår Kirkerådet at biskopen skal godkjenne visse tiltak på uteområder ved listeførte kirker som ikke har gravplass. Samtidig skal biskopen på forhånd konsultere rette kulturmiljømyndighet. Endelig foreslår Kirkerådet at biskopen skal konsultere Riksantikvaren ved utøvelsen av sin godkjenningsmyndighet etter regler for liturgisk inventar og utstyr § 26. Bestemmelsen omhandler avhending og fjerning av inventar og utstyr.</w:t>
      </w:r>
    </w:p>
    <w:p w:rsidR="005E71D2" w:rsidRPr="001E434B" w:rsidRDefault="005E71D2" w:rsidP="005E71D2">
      <w:pPr>
        <w:pStyle w:val="Brdtekst"/>
        <w:spacing w:line="240" w:lineRule="auto"/>
        <w:rPr>
          <w:bCs/>
          <w:szCs w:val="24"/>
        </w:rPr>
      </w:pPr>
    </w:p>
    <w:p w:rsidR="005E71D2" w:rsidRPr="001E434B" w:rsidRDefault="005E71D2" w:rsidP="005E71D2">
      <w:pPr>
        <w:pStyle w:val="Brdtekst"/>
        <w:spacing w:line="240" w:lineRule="auto"/>
        <w:rPr>
          <w:bCs/>
          <w:szCs w:val="24"/>
        </w:rPr>
      </w:pPr>
      <w:r>
        <w:rPr>
          <w:bCs/>
          <w:szCs w:val="24"/>
        </w:rPr>
        <w:t>Alle kan avgi høringsuttalelse. Høringsuttalelser er offentlige og vil bli publisert på kirken.no Høringsfrist 1 mars 2021.</w:t>
      </w:r>
    </w:p>
    <w:p w:rsidR="005E71D2" w:rsidRDefault="005E71D2" w:rsidP="005E71D2">
      <w:pPr>
        <w:pStyle w:val="Brdtekst"/>
        <w:rPr>
          <w:bCs/>
        </w:rPr>
      </w:pPr>
    </w:p>
    <w:p w:rsidR="005E71D2" w:rsidRDefault="005E71D2" w:rsidP="005E71D2">
      <w:pPr>
        <w:pStyle w:val="Brdtekst"/>
        <w:rPr>
          <w:bCs/>
        </w:rPr>
      </w:pPr>
      <w:r>
        <w:rPr>
          <w:bCs/>
        </w:rPr>
        <w:t>Saken legges åpen frem for rådet.</w:t>
      </w:r>
    </w:p>
    <w:p w:rsidR="005E71D2" w:rsidRDefault="005E71D2" w:rsidP="005E71D2">
      <w:pPr>
        <w:pStyle w:val="Brdtekst"/>
        <w:spacing w:line="276" w:lineRule="auto"/>
        <w:ind w:left="2160" w:hanging="2160"/>
        <w:rPr>
          <w:b/>
        </w:rPr>
      </w:pPr>
    </w:p>
    <w:p w:rsidR="005E71D2" w:rsidRDefault="005E71D2" w:rsidP="005E71D2">
      <w:pPr>
        <w:pStyle w:val="Brdtekst"/>
        <w:spacing w:line="276" w:lineRule="auto"/>
        <w:ind w:left="2160" w:hanging="2160"/>
        <w:rPr>
          <w:b/>
        </w:rPr>
      </w:pPr>
    </w:p>
    <w:p w:rsidR="005E71D2" w:rsidRDefault="005E71D2" w:rsidP="005E71D2">
      <w:pPr>
        <w:pStyle w:val="Brdtekst"/>
        <w:spacing w:line="276" w:lineRule="auto"/>
        <w:ind w:left="2160" w:hanging="2160"/>
        <w:rPr>
          <w:b/>
        </w:rPr>
      </w:pPr>
    </w:p>
    <w:p w:rsidR="005E71D2" w:rsidRDefault="005E71D2" w:rsidP="005E71D2">
      <w:pPr>
        <w:pStyle w:val="Brdtekst"/>
        <w:spacing w:line="276" w:lineRule="auto"/>
        <w:ind w:left="2160" w:hanging="2160"/>
        <w:rPr>
          <w:b/>
        </w:rPr>
      </w:pPr>
      <w:r>
        <w:rPr>
          <w:b/>
        </w:rPr>
        <w:t>FR Sak 6/21</w:t>
      </w:r>
      <w:r>
        <w:rPr>
          <w:b/>
        </w:rPr>
        <w:tab/>
        <w:t>Smittevern</w:t>
      </w:r>
    </w:p>
    <w:p w:rsidR="005E71D2" w:rsidRDefault="005E71D2" w:rsidP="009211AD">
      <w:pPr>
        <w:spacing w:line="276" w:lineRule="auto"/>
        <w:rPr>
          <w:b/>
          <w:bCs/>
          <w:lang w:val="nb-NO"/>
        </w:rPr>
      </w:pPr>
    </w:p>
    <w:p w:rsidR="005E71D2" w:rsidRPr="001E434B" w:rsidRDefault="005E71D2" w:rsidP="005E71D2">
      <w:pPr>
        <w:pStyle w:val="Brdtekst"/>
        <w:spacing w:line="240" w:lineRule="auto"/>
        <w:rPr>
          <w:bCs/>
          <w:szCs w:val="24"/>
        </w:rPr>
      </w:pPr>
      <w:r w:rsidRPr="00977630">
        <w:rPr>
          <w:bCs/>
        </w:rPr>
        <w:t xml:space="preserve">Året 2021 startet med ny nedstenging, og </w:t>
      </w:r>
      <w:r w:rsidR="00A75ADA">
        <w:rPr>
          <w:bCs/>
        </w:rPr>
        <w:t>f</w:t>
      </w:r>
      <w:r w:rsidRPr="001E434B">
        <w:rPr>
          <w:bCs/>
          <w:szCs w:val="24"/>
        </w:rPr>
        <w:t>ra 19.janar gjelder disse endringene:</w:t>
      </w:r>
    </w:p>
    <w:p w:rsidR="005E71D2" w:rsidRPr="00036DF4" w:rsidRDefault="005E71D2" w:rsidP="005E71D2">
      <w:pPr>
        <w:numPr>
          <w:ilvl w:val="0"/>
          <w:numId w:val="41"/>
        </w:numPr>
        <w:spacing w:before="100" w:beforeAutospacing="1" w:after="100" w:afterAutospacing="1"/>
        <w:rPr>
          <w:color w:val="000000"/>
          <w:lang w:val="nb-NO"/>
        </w:rPr>
      </w:pPr>
      <w:r w:rsidRPr="00036DF4">
        <w:rPr>
          <w:color w:val="000000"/>
          <w:lang w:val="nb-NO"/>
        </w:rPr>
        <w:t>Anbefalingen om å avlyse alle fysiske samlinger gjelder ikke lenger.</w:t>
      </w:r>
    </w:p>
    <w:p w:rsidR="005E71D2" w:rsidRPr="00036DF4" w:rsidRDefault="005E71D2" w:rsidP="005E71D2">
      <w:pPr>
        <w:numPr>
          <w:ilvl w:val="0"/>
          <w:numId w:val="41"/>
        </w:numPr>
        <w:spacing w:before="100" w:beforeAutospacing="1" w:after="100" w:afterAutospacing="1"/>
        <w:rPr>
          <w:color w:val="000000"/>
          <w:lang w:val="nb-NO"/>
        </w:rPr>
      </w:pPr>
      <w:r w:rsidRPr="00036DF4">
        <w:rPr>
          <w:color w:val="000000"/>
          <w:lang w:val="nb-NO"/>
        </w:rPr>
        <w:t>Barne- og ungdomsarbeidet kan gå som normalt, Kirkerådet har laget en ny trafikklysmodell for smittevern i barne- og ungdomsarbeidet.</w:t>
      </w:r>
    </w:p>
    <w:p w:rsidR="005E71D2" w:rsidRPr="00036DF4" w:rsidRDefault="005E71D2" w:rsidP="005E71D2">
      <w:pPr>
        <w:numPr>
          <w:ilvl w:val="0"/>
          <w:numId w:val="41"/>
        </w:numPr>
        <w:spacing w:before="100" w:beforeAutospacing="1" w:after="100" w:afterAutospacing="1"/>
        <w:rPr>
          <w:color w:val="000000"/>
          <w:lang w:val="nb-NO"/>
        </w:rPr>
      </w:pPr>
      <w:r w:rsidRPr="00036DF4">
        <w:rPr>
          <w:color w:val="000000"/>
          <w:lang w:val="nb-NO"/>
        </w:rPr>
        <w:t>Innendørs arrangementer kan gjennomføres med 10 deltakere + medvirkende. Utendørs gjelder grensen på 200 + medvirkende.</w:t>
      </w:r>
    </w:p>
    <w:p w:rsidR="005E71D2" w:rsidRPr="00036DF4" w:rsidRDefault="005E71D2" w:rsidP="005E71D2">
      <w:pPr>
        <w:numPr>
          <w:ilvl w:val="0"/>
          <w:numId w:val="41"/>
        </w:numPr>
        <w:spacing w:before="100" w:beforeAutospacing="1" w:after="100" w:afterAutospacing="1"/>
        <w:rPr>
          <w:color w:val="000000"/>
          <w:lang w:val="nb-NO"/>
        </w:rPr>
      </w:pPr>
      <w:r w:rsidRPr="00036DF4">
        <w:rPr>
          <w:color w:val="000000"/>
          <w:lang w:val="nb-NO"/>
        </w:rPr>
        <w:t>Begravelser kan fortsatt ha 50 deltakere + medvirkende innendørs.</w:t>
      </w:r>
    </w:p>
    <w:p w:rsidR="005E71D2" w:rsidRPr="00036DF4" w:rsidRDefault="005E71D2" w:rsidP="005E71D2">
      <w:pPr>
        <w:numPr>
          <w:ilvl w:val="0"/>
          <w:numId w:val="41"/>
        </w:numPr>
        <w:spacing w:before="100" w:beforeAutospacing="1" w:after="100" w:afterAutospacing="1"/>
        <w:rPr>
          <w:color w:val="000000"/>
          <w:lang w:val="nb-NO"/>
        </w:rPr>
      </w:pPr>
      <w:r w:rsidRPr="00036DF4">
        <w:rPr>
          <w:color w:val="000000"/>
          <w:lang w:val="nb-NO"/>
        </w:rPr>
        <w:t>Vær oppmerksom på evt. strengere lokale regler.</w:t>
      </w:r>
    </w:p>
    <w:p w:rsidR="005E71D2" w:rsidRPr="00036DF4" w:rsidRDefault="005E71D2" w:rsidP="00A75ADA">
      <w:pPr>
        <w:pStyle w:val="NormalWeb"/>
        <w:spacing w:before="0" w:beforeAutospacing="0" w:after="0" w:afterAutospacing="0"/>
        <w:rPr>
          <w:color w:val="000000"/>
        </w:rPr>
      </w:pPr>
      <w:r w:rsidRPr="00036DF4">
        <w:rPr>
          <w:color w:val="000000"/>
        </w:rPr>
        <w:t xml:space="preserve">I dialogen med myndighetene prioriteres tre ting: </w:t>
      </w:r>
    </w:p>
    <w:p w:rsidR="005E71D2" w:rsidRPr="00036DF4" w:rsidRDefault="005E71D2" w:rsidP="00A75ADA">
      <w:pPr>
        <w:pStyle w:val="NormalWeb"/>
        <w:numPr>
          <w:ilvl w:val="0"/>
          <w:numId w:val="40"/>
        </w:numPr>
        <w:spacing w:before="0" w:beforeAutospacing="0" w:after="0" w:afterAutospacing="0"/>
        <w:rPr>
          <w:color w:val="000000"/>
        </w:rPr>
      </w:pPr>
      <w:r w:rsidRPr="00036DF4">
        <w:rPr>
          <w:color w:val="000000"/>
        </w:rPr>
        <w:t>Slutt på forskjellsbehandlingen med fastmonterte seter</w:t>
      </w:r>
    </w:p>
    <w:p w:rsidR="005E71D2" w:rsidRPr="00036DF4" w:rsidRDefault="005E71D2" w:rsidP="005E71D2">
      <w:pPr>
        <w:pStyle w:val="NormalWeb"/>
        <w:numPr>
          <w:ilvl w:val="0"/>
          <w:numId w:val="40"/>
        </w:numPr>
        <w:spacing w:before="0" w:beforeAutospacing="0" w:after="0" w:afterAutospacing="0"/>
        <w:rPr>
          <w:color w:val="000000"/>
        </w:rPr>
      </w:pPr>
      <w:r w:rsidRPr="00036DF4">
        <w:rPr>
          <w:color w:val="000000"/>
        </w:rPr>
        <w:t xml:space="preserve">forutsigbare rammer for påsken og vårens konfirmasjoner </w:t>
      </w:r>
    </w:p>
    <w:p w:rsidR="005E71D2" w:rsidRPr="00036DF4" w:rsidRDefault="005E71D2" w:rsidP="005E71D2">
      <w:pPr>
        <w:pStyle w:val="NormalWeb"/>
        <w:numPr>
          <w:ilvl w:val="0"/>
          <w:numId w:val="40"/>
        </w:numPr>
        <w:spacing w:before="0" w:beforeAutospacing="0" w:after="0" w:afterAutospacing="0"/>
        <w:rPr>
          <w:color w:val="000000"/>
        </w:rPr>
      </w:pPr>
      <w:r w:rsidRPr="00036DF4">
        <w:rPr>
          <w:color w:val="000000"/>
        </w:rPr>
        <w:t>prioritering av kirkene ved gjenåpning av samfunnet</w:t>
      </w:r>
    </w:p>
    <w:p w:rsidR="005E71D2" w:rsidRPr="00036DF4" w:rsidRDefault="005E71D2" w:rsidP="005E71D2">
      <w:pPr>
        <w:spacing w:before="100" w:beforeAutospacing="1" w:after="100" w:afterAutospacing="1"/>
        <w:rPr>
          <w:color w:val="333333"/>
          <w:lang w:val="nb-NO"/>
        </w:rPr>
      </w:pPr>
      <w:r w:rsidRPr="00036DF4">
        <w:rPr>
          <w:color w:val="333333"/>
          <w:lang w:val="nb-NO"/>
        </w:rPr>
        <w:t>«Som mange deler av samfunnet, har tros- og livssynssamfunnene i Norge stilt seg lojalt bak regjeringens kamp mot smittespredning, og har høstet gode erfaringer. Men det har kostet, og behovet for religiøse fellesskap øker. Særlig krevende har den opplevde forskjellsbehandlingen trossamfunnene har blitt utsatt for vært krevende.</w:t>
      </w:r>
    </w:p>
    <w:p w:rsidR="005E71D2" w:rsidRPr="00036DF4" w:rsidRDefault="005E71D2" w:rsidP="005E71D2">
      <w:pPr>
        <w:spacing w:before="100" w:beforeAutospacing="1" w:after="100" w:afterAutospacing="1"/>
        <w:rPr>
          <w:color w:val="333333"/>
          <w:lang w:val="nb-NO"/>
        </w:rPr>
      </w:pPr>
      <w:r w:rsidRPr="00036DF4">
        <w:rPr>
          <w:color w:val="333333"/>
          <w:lang w:val="nb-NO"/>
        </w:rPr>
        <w:t>Derfor er vi godt fornøyd med at regjeringen har gitt Helsedirektoratet i oppdrag å utrede alternativer til reguleringen av ‘fastmonterte seter’. Dette arbeidet ønsker Den norske kirke, KA Arbeidsgiverorganisasjon for kirkelige virksomheter, Norges Kristne Råd og Samarbeidsrådet for tros- og livssynssamfunn å gi innspill til», skriver disse i et felles brev til Barne- og familiedepartementet, under overskriften «Alternativer til ‘fastmonterte seter’ som gir likebehandling av tros- og livssynssamfunn». Brevet er datert 21.1.21.</w:t>
      </w:r>
    </w:p>
    <w:p w:rsidR="005E71D2" w:rsidRPr="00036DF4" w:rsidRDefault="005E71D2" w:rsidP="005E71D2">
      <w:pPr>
        <w:spacing w:before="100" w:beforeAutospacing="1" w:after="100" w:afterAutospacing="1"/>
        <w:rPr>
          <w:color w:val="333333"/>
          <w:lang w:val="nb-NO"/>
        </w:rPr>
      </w:pPr>
      <w:r w:rsidRPr="00036DF4">
        <w:rPr>
          <w:color w:val="333333"/>
          <w:lang w:val="nb-NO"/>
        </w:rPr>
        <w:t xml:space="preserve">Biskopene i Den norske kirke anbefaler menighetene å vurdere om vårens planlagte konfirmasjoner bør utsettes til høsten. Årsaken er risiko for lokale variasjoner i smittetrykk og </w:t>
      </w:r>
      <w:r w:rsidRPr="00036DF4">
        <w:rPr>
          <w:color w:val="333333"/>
          <w:lang w:val="nb-NO"/>
        </w:rPr>
        <w:lastRenderedPageBreak/>
        <w:t>restriks</w:t>
      </w:r>
      <w:r w:rsidR="00A75ADA">
        <w:rPr>
          <w:color w:val="333333"/>
          <w:lang w:val="nb-NO"/>
        </w:rPr>
        <w:t>j</w:t>
      </w:r>
      <w:r w:rsidRPr="00036DF4">
        <w:rPr>
          <w:color w:val="333333"/>
          <w:lang w:val="nb-NO"/>
        </w:rPr>
        <w:t>oner, og utviklingen i pandemien. Preses Olav Fykse Tveit sier: «Det er usikkert når regjeringen åpner for mer aktivitet, og hvilke tiltak som vil gjelde utover våren på grunn av forsinket vaksinering og nye mutasjoner. Derfor bør menighetene legge lokale planer og vurdere om det er nødvendig å utsette konfirmasjonene.»</w:t>
      </w:r>
    </w:p>
    <w:p w:rsidR="005E71D2" w:rsidRPr="007F0D21" w:rsidRDefault="005E71D2" w:rsidP="005E71D2">
      <w:pPr>
        <w:spacing w:before="100" w:beforeAutospacing="1" w:after="100" w:afterAutospacing="1"/>
        <w:rPr>
          <w:color w:val="333333"/>
          <w:lang w:val="nb-NO"/>
        </w:rPr>
      </w:pPr>
      <w:r w:rsidRPr="00036DF4">
        <w:rPr>
          <w:color w:val="333333"/>
          <w:lang w:val="nb-NO"/>
        </w:rPr>
        <w:t xml:space="preserve">Hva </w:t>
      </w:r>
      <w:r w:rsidRPr="007F0D21">
        <w:rPr>
          <w:color w:val="333333"/>
          <w:lang w:val="nb-NO"/>
        </w:rPr>
        <w:t xml:space="preserve">tenker vi </w:t>
      </w:r>
      <w:r w:rsidR="00A75ADA">
        <w:rPr>
          <w:color w:val="333333"/>
          <w:lang w:val="nb-NO"/>
        </w:rPr>
        <w:t>om konfirmasjonen i</w:t>
      </w:r>
      <w:r w:rsidRPr="007F0D21">
        <w:rPr>
          <w:color w:val="333333"/>
          <w:lang w:val="nb-NO"/>
        </w:rPr>
        <w:t xml:space="preserve"> </w:t>
      </w:r>
      <w:r w:rsidR="00B65462" w:rsidRPr="007F0D21">
        <w:rPr>
          <w:color w:val="333333"/>
          <w:lang w:val="nb-NO"/>
        </w:rPr>
        <w:t>Sal</w:t>
      </w:r>
      <w:r w:rsidRPr="007F0D21">
        <w:rPr>
          <w:color w:val="333333"/>
          <w:lang w:val="nb-NO"/>
        </w:rPr>
        <w:t xml:space="preserve">angen? Planlagt konfirmasjon er </w:t>
      </w:r>
      <w:r w:rsidR="00A75ADA">
        <w:rPr>
          <w:color w:val="333333"/>
          <w:lang w:val="nb-NO"/>
        </w:rPr>
        <w:t>lør</w:t>
      </w:r>
      <w:r w:rsidRPr="007F0D21">
        <w:rPr>
          <w:color w:val="333333"/>
          <w:lang w:val="nb-NO"/>
        </w:rPr>
        <w:t xml:space="preserve">dag </w:t>
      </w:r>
      <w:r w:rsidR="00A75ADA">
        <w:rPr>
          <w:color w:val="333333"/>
          <w:lang w:val="nb-NO"/>
        </w:rPr>
        <w:t xml:space="preserve">29 mai og lørdag 5 juni. </w:t>
      </w:r>
      <w:r w:rsidR="00036DF4" w:rsidRPr="007F0D21">
        <w:rPr>
          <w:color w:val="333333"/>
          <w:lang w:val="nb-NO"/>
        </w:rPr>
        <w:t xml:space="preserve">Foreløpig holder vi på oppsatte datoer, og tar ny vurdering </w:t>
      </w:r>
      <w:r w:rsidR="00A75ADA">
        <w:rPr>
          <w:color w:val="333333"/>
          <w:lang w:val="nb-NO"/>
        </w:rPr>
        <w:t>til</w:t>
      </w:r>
      <w:r w:rsidR="00036DF4" w:rsidRPr="007F0D21">
        <w:rPr>
          <w:color w:val="333333"/>
          <w:lang w:val="nb-NO"/>
        </w:rPr>
        <w:t xml:space="preserve"> påske. Dersom grensen på 10 videreføres, utsettes konfirmasjonen til </w:t>
      </w:r>
      <w:r w:rsidR="00A75ADA">
        <w:rPr>
          <w:color w:val="333333"/>
          <w:lang w:val="nb-NO"/>
        </w:rPr>
        <w:t>s</w:t>
      </w:r>
      <w:r w:rsidR="00036DF4" w:rsidRPr="007F0D21">
        <w:rPr>
          <w:color w:val="333333"/>
          <w:lang w:val="nb-NO"/>
        </w:rPr>
        <w:t xml:space="preserve">eptember. </w:t>
      </w:r>
    </w:p>
    <w:p w:rsidR="00B65462" w:rsidRDefault="00A75ADA" w:rsidP="005E71D2">
      <w:pPr>
        <w:spacing w:before="100" w:beforeAutospacing="1" w:after="100" w:afterAutospacing="1"/>
        <w:rPr>
          <w:color w:val="333333"/>
          <w:lang w:val="nb-NO"/>
        </w:rPr>
      </w:pPr>
      <w:r>
        <w:rPr>
          <w:color w:val="333333"/>
          <w:lang w:val="nb-NO"/>
        </w:rPr>
        <w:t xml:space="preserve">Etter at det ble tillatt å ha gudstjenester igjen, har det vært 2 </w:t>
      </w:r>
      <w:r w:rsidR="00B65462" w:rsidRPr="007F0D21">
        <w:rPr>
          <w:color w:val="333333"/>
          <w:lang w:val="nb-NO"/>
        </w:rPr>
        <w:t xml:space="preserve">to gudstjenester med </w:t>
      </w:r>
      <w:r>
        <w:rPr>
          <w:color w:val="333333"/>
          <w:lang w:val="nb-NO"/>
        </w:rPr>
        <w:t xml:space="preserve">inntil </w:t>
      </w:r>
      <w:r w:rsidR="00B65462" w:rsidRPr="007F0D21">
        <w:rPr>
          <w:color w:val="333333"/>
          <w:lang w:val="nb-NO"/>
        </w:rPr>
        <w:t xml:space="preserve">10 deltakere, og det er sårbart. Folk kommer ikke, da </w:t>
      </w:r>
      <w:r>
        <w:rPr>
          <w:color w:val="333333"/>
          <w:lang w:val="nb-NO"/>
        </w:rPr>
        <w:t xml:space="preserve">det er så få plasser og </w:t>
      </w:r>
      <w:r w:rsidR="00B65462" w:rsidRPr="007F0D21">
        <w:rPr>
          <w:color w:val="333333"/>
          <w:lang w:val="nb-NO"/>
        </w:rPr>
        <w:t>de ikke vil ta opp plassen for andre.</w:t>
      </w:r>
      <w:r w:rsidR="00036DF4" w:rsidRPr="007F0D21">
        <w:rPr>
          <w:color w:val="333333"/>
          <w:lang w:val="nb-NO"/>
        </w:rPr>
        <w:t xml:space="preserve"> </w:t>
      </w:r>
      <w:r>
        <w:rPr>
          <w:color w:val="333333"/>
          <w:lang w:val="nb-NO"/>
        </w:rPr>
        <w:t>Vi vil v</w:t>
      </w:r>
      <w:r w:rsidR="00036DF4" w:rsidRPr="007F0D21">
        <w:rPr>
          <w:color w:val="333333"/>
          <w:lang w:val="nb-NO"/>
        </w:rPr>
        <w:t xml:space="preserve">eksle mellom gudstjeneste og digital gudstjeneste. Dersom </w:t>
      </w:r>
      <w:r>
        <w:rPr>
          <w:color w:val="333333"/>
          <w:lang w:val="nb-NO"/>
        </w:rPr>
        <w:t xml:space="preserve">de samme restriksjonene gjelder </w:t>
      </w:r>
      <w:r w:rsidR="00036DF4" w:rsidRPr="007F0D21">
        <w:rPr>
          <w:color w:val="333333"/>
          <w:lang w:val="nb-NO"/>
        </w:rPr>
        <w:t xml:space="preserve">til påske, </w:t>
      </w:r>
      <w:r>
        <w:rPr>
          <w:color w:val="333333"/>
          <w:lang w:val="nb-NO"/>
        </w:rPr>
        <w:t xml:space="preserve">kan vi </w:t>
      </w:r>
      <w:r w:rsidR="00036DF4" w:rsidRPr="007F0D21">
        <w:rPr>
          <w:color w:val="333333"/>
          <w:lang w:val="nb-NO"/>
        </w:rPr>
        <w:t xml:space="preserve">vurdere å låne kulturhuset til å gjennomføre gudstjeneste </w:t>
      </w:r>
      <w:r w:rsidR="0050157B">
        <w:rPr>
          <w:color w:val="333333"/>
          <w:lang w:val="nb-NO"/>
        </w:rPr>
        <w:t xml:space="preserve">for eksempel </w:t>
      </w:r>
      <w:r w:rsidR="007F0D21" w:rsidRPr="007F0D21">
        <w:rPr>
          <w:color w:val="333333"/>
          <w:lang w:val="nb-NO"/>
        </w:rPr>
        <w:t>på palmesøndag og 1 påskedag. Søndagen før påske planlegges utegudstjeneste i Seljeskog</w:t>
      </w:r>
      <w:r>
        <w:rPr>
          <w:color w:val="333333"/>
          <w:lang w:val="nb-NO"/>
        </w:rPr>
        <w:t>.</w:t>
      </w:r>
    </w:p>
    <w:p w:rsidR="00B309FA" w:rsidRDefault="00B309FA" w:rsidP="005E71D2">
      <w:pPr>
        <w:spacing w:before="100" w:beforeAutospacing="1" w:after="100" w:afterAutospacing="1"/>
        <w:rPr>
          <w:color w:val="333333"/>
          <w:lang w:val="nb-NO"/>
        </w:rPr>
      </w:pPr>
      <w:r>
        <w:rPr>
          <w:color w:val="333333"/>
          <w:lang w:val="nb-NO"/>
        </w:rPr>
        <w:t>Fra mars kan andaktene på sykehjemmet starte opp igjen, da er beboerne ferdig vaksinert.</w:t>
      </w:r>
    </w:p>
    <w:p w:rsidR="00A75ADA" w:rsidRPr="007F0D21" w:rsidRDefault="00A75ADA" w:rsidP="005E71D2">
      <w:pPr>
        <w:spacing w:before="100" w:beforeAutospacing="1" w:after="100" w:afterAutospacing="1"/>
        <w:rPr>
          <w:color w:val="333333"/>
          <w:lang w:val="nb-NO"/>
        </w:rPr>
      </w:pPr>
    </w:p>
    <w:p w:rsidR="002E0308" w:rsidRPr="005E71D2" w:rsidRDefault="006A3D15" w:rsidP="00B64D99">
      <w:pPr>
        <w:rPr>
          <w:b/>
          <w:bCs/>
          <w:lang w:val="nb-NO"/>
        </w:rPr>
      </w:pPr>
      <w:r w:rsidRPr="005E71D2">
        <w:rPr>
          <w:b/>
          <w:bCs/>
          <w:lang w:val="nb-NO"/>
        </w:rPr>
        <w:t xml:space="preserve">MR Sak </w:t>
      </w:r>
      <w:r w:rsidR="005E71D2" w:rsidRPr="005E71D2">
        <w:rPr>
          <w:b/>
          <w:bCs/>
          <w:lang w:val="nb-NO"/>
        </w:rPr>
        <w:t>7/21</w:t>
      </w:r>
      <w:r w:rsidRPr="005E71D2">
        <w:rPr>
          <w:b/>
          <w:bCs/>
          <w:lang w:val="nb-NO"/>
        </w:rPr>
        <w:tab/>
      </w:r>
      <w:r w:rsidRPr="005E71D2">
        <w:rPr>
          <w:b/>
          <w:bCs/>
          <w:lang w:val="nb-NO"/>
        </w:rPr>
        <w:tab/>
        <w:t>Kirkens Nødhjelps Fasteaksjon</w:t>
      </w:r>
    </w:p>
    <w:p w:rsidR="006A3D15" w:rsidRDefault="006A3D15" w:rsidP="00B64D99">
      <w:pPr>
        <w:rPr>
          <w:lang w:val="nb-NO"/>
        </w:rPr>
      </w:pPr>
    </w:p>
    <w:p w:rsidR="006A3D15" w:rsidRPr="006A3D15" w:rsidRDefault="006A3D15" w:rsidP="00B64D99">
      <w:pPr>
        <w:pStyle w:val="is-style-default"/>
        <w:rPr>
          <w:color w:val="000000"/>
        </w:rPr>
      </w:pPr>
      <w:r>
        <w:rPr>
          <w:color w:val="000000"/>
        </w:rPr>
        <w:t>F</w:t>
      </w:r>
      <w:r w:rsidRPr="006A3D15">
        <w:rPr>
          <w:color w:val="000000"/>
        </w:rPr>
        <w:t>asteaksjonen er en tradisjon som strekker seg langt tilbake i tid. For over 50 år siden bestemte menighetene i Norge seg for å ha en årlig innsamlingsaksjon til Kirkens Nødhjelp sitt arbeid. Fasteaksjonen er i dag den nest største innsamlingsaksjonen i Norge, etter TV-aksjonen. Aksjonen er lagt i en tid av kirkeåret som heter fastetiden.</w:t>
      </w:r>
    </w:p>
    <w:p w:rsidR="006A3D15" w:rsidRPr="006A3D15" w:rsidRDefault="006A3D15" w:rsidP="00B64D99">
      <w:pPr>
        <w:pStyle w:val="is-style-default"/>
        <w:rPr>
          <w:color w:val="000000"/>
        </w:rPr>
      </w:pPr>
      <w:r w:rsidRPr="006A3D15">
        <w:rPr>
          <w:color w:val="000000"/>
        </w:rPr>
        <w:t xml:space="preserve">Fasten varer i 40 dager fra askeonsdag, men selve Fasteaksjonen arrangeres over hele landet søndag </w:t>
      </w:r>
      <w:r w:rsidR="00EA0DF4">
        <w:rPr>
          <w:color w:val="000000"/>
        </w:rPr>
        <w:t xml:space="preserve">21 </w:t>
      </w:r>
      <w:r w:rsidRPr="006A3D15">
        <w:rPr>
          <w:color w:val="000000"/>
        </w:rPr>
        <w:t xml:space="preserve">til tirsdag </w:t>
      </w:r>
      <w:r w:rsidR="00EA0DF4">
        <w:rPr>
          <w:color w:val="000000"/>
        </w:rPr>
        <w:t xml:space="preserve">23 mars, uka før </w:t>
      </w:r>
      <w:r w:rsidRPr="006A3D15">
        <w:rPr>
          <w:color w:val="000000"/>
        </w:rPr>
        <w:t>palmesøndag. For hver krone som er samlet inn kan vi hjelpe de som trenger det aller mest. Til sammen har det så langt blitt samlet inn 1,2 milliarder kroner til fasteaksjonen.</w:t>
      </w:r>
    </w:p>
    <w:p w:rsidR="006A3D15" w:rsidRDefault="006A3D15" w:rsidP="00B64D99">
      <w:pPr>
        <w:pStyle w:val="is-style-default"/>
        <w:rPr>
          <w:color w:val="000000"/>
        </w:rPr>
      </w:pPr>
      <w:r w:rsidRPr="006A3D15">
        <w:rPr>
          <w:color w:val="000000"/>
        </w:rPr>
        <w:t>2020 var et unntaksår, men de siste årene før dette har innsamlingsresultatet fra Fasteaksjonen årlig ligget på rundt 35 millioner kroner. Dette er svært viktige midler for å sikre livsviktig hjelp.</w:t>
      </w:r>
      <w:r w:rsidRPr="006A3D15">
        <w:rPr>
          <w:rStyle w:val="Utheving"/>
          <w:color w:val="000000"/>
        </w:rPr>
        <w:t> </w:t>
      </w:r>
      <w:r w:rsidRPr="0050157B">
        <w:rPr>
          <w:rStyle w:val="Utheving"/>
          <w:i w:val="0"/>
          <w:iCs w:val="0"/>
          <w:color w:val="000000"/>
        </w:rPr>
        <w:t>Da koronapandemien rammet verden i 2020 kunne vi bruke av disse midlene til å sette i gang koronatiltak i over 20 land, med støtten fra dere i ryggen fikk vi også andre store aktører i Norge og ute i verden til å støtte arbeidet</w:t>
      </w:r>
      <w:r w:rsidRPr="006A3D15">
        <w:rPr>
          <w:rStyle w:val="Utheving"/>
          <w:color w:val="000000"/>
        </w:rPr>
        <w:t>. </w:t>
      </w:r>
      <w:r w:rsidRPr="006A3D15">
        <w:rPr>
          <w:color w:val="000000"/>
        </w:rPr>
        <w:t>Hver krone dere samler inn er helt avgjørende for at vi kan igangsette store nødhjelpsoperasjoner når katastrofer inntreffer, og til å skalere opp arbeidet til dem som trenger det aller mest. Sammen kan vi kan gjøre enda mer der nøden er størst.</w:t>
      </w:r>
    </w:p>
    <w:p w:rsidR="00D52689" w:rsidRDefault="00D52689" w:rsidP="00B64D99">
      <w:pPr>
        <w:pStyle w:val="is-style-default"/>
        <w:rPr>
          <w:color w:val="000000"/>
        </w:rPr>
      </w:pPr>
      <w:r w:rsidRPr="00D52689">
        <w:rPr>
          <w:color w:val="000000"/>
        </w:rPr>
        <w:t>Midlene fra fasteaksjonen brukes blant annet til å gi folk rent vann og trygge sanitær- og hygieneforhold. De mest sårbare rammes hardest og behovene vokser raskt. Dette er nå viktigere enn noensinne.</w:t>
      </w:r>
    </w:p>
    <w:p w:rsidR="006A3D15" w:rsidRPr="006A3D15" w:rsidRDefault="0050157B" w:rsidP="00B64D99">
      <w:pPr>
        <w:pStyle w:val="is-style-default"/>
        <w:rPr>
          <w:color w:val="000000"/>
        </w:rPr>
      </w:pPr>
      <w:r w:rsidRPr="00D52689">
        <w:rPr>
          <w:color w:val="000000"/>
        </w:rPr>
        <w:t>Grunnet koronaviruset ble fjorårets bøsseaksjon heldigital</w:t>
      </w:r>
      <w:r>
        <w:rPr>
          <w:color w:val="000000"/>
        </w:rPr>
        <w:t xml:space="preserve">. </w:t>
      </w:r>
      <w:r w:rsidR="006A3D15">
        <w:rPr>
          <w:color w:val="000000"/>
        </w:rPr>
        <w:t>I Salangen er det tradisjon at konfirmantene deltar på fasteaksjonen</w:t>
      </w:r>
      <w:r w:rsidR="009A1233">
        <w:rPr>
          <w:color w:val="000000"/>
        </w:rPr>
        <w:t xml:space="preserve">. Dør til dør aksjon blir trolig ikke avholdt, så det ligger </w:t>
      </w:r>
      <w:r>
        <w:rPr>
          <w:color w:val="000000"/>
        </w:rPr>
        <w:t>an</w:t>
      </w:r>
      <w:r w:rsidR="009A1233">
        <w:rPr>
          <w:color w:val="000000"/>
        </w:rPr>
        <w:t xml:space="preserve"> til heldigital i år også.</w:t>
      </w:r>
      <w:r w:rsidR="00D01CE6">
        <w:rPr>
          <w:color w:val="000000"/>
        </w:rPr>
        <w:t xml:space="preserve"> Be konfirmantene lage </w:t>
      </w:r>
      <w:r>
        <w:rPr>
          <w:color w:val="000000"/>
        </w:rPr>
        <w:t>et stort banner med teksten</w:t>
      </w:r>
      <w:r w:rsidR="00D01CE6">
        <w:rPr>
          <w:color w:val="000000"/>
        </w:rPr>
        <w:t xml:space="preserve">, støtt fasteaksjonen </w:t>
      </w:r>
      <w:r>
        <w:rPr>
          <w:color w:val="000000"/>
        </w:rPr>
        <w:t xml:space="preserve">og </w:t>
      </w:r>
      <w:r w:rsidR="00D01CE6">
        <w:rPr>
          <w:color w:val="000000"/>
        </w:rPr>
        <w:t>vipps nummer</w:t>
      </w:r>
      <w:r>
        <w:rPr>
          <w:color w:val="000000"/>
        </w:rPr>
        <w:t xml:space="preserve">, som kan spres på sosiale medier i tillegg til informasjonen </w:t>
      </w:r>
      <w:r>
        <w:rPr>
          <w:color w:val="000000"/>
        </w:rPr>
        <w:lastRenderedPageBreak/>
        <w:t>som kommer fra kirkens nødhjelp. Flott om menighetsrådet kan være med å spre den digitale fasteaksjonen.</w:t>
      </w:r>
    </w:p>
    <w:p w:rsidR="00091B92" w:rsidRPr="00D52689" w:rsidRDefault="00091B92" w:rsidP="00B64D99">
      <w:pPr>
        <w:pStyle w:val="is-style-default"/>
        <w:rPr>
          <w:color w:val="000000"/>
        </w:rPr>
      </w:pPr>
      <w:r>
        <w:rPr>
          <w:color w:val="000000"/>
        </w:rPr>
        <w:t xml:space="preserve">Er det noe annet </w:t>
      </w:r>
      <w:r w:rsidR="0050157B">
        <w:rPr>
          <w:color w:val="000000"/>
        </w:rPr>
        <w:t xml:space="preserve">menighetsrådet </w:t>
      </w:r>
      <w:r>
        <w:rPr>
          <w:color w:val="000000"/>
        </w:rPr>
        <w:t>kan gjøre for å bidra i fasteaksjonen?</w:t>
      </w:r>
    </w:p>
    <w:p w:rsidR="008F0313" w:rsidRDefault="008F0313" w:rsidP="00B64D99">
      <w:pPr>
        <w:pStyle w:val="Brdtekst"/>
        <w:spacing w:line="240" w:lineRule="auto"/>
        <w:ind w:left="2160" w:hanging="2160"/>
        <w:rPr>
          <w:b/>
        </w:rPr>
      </w:pPr>
    </w:p>
    <w:p w:rsidR="0050157B" w:rsidRDefault="0050157B" w:rsidP="00B64D99">
      <w:pPr>
        <w:pStyle w:val="Brdtekst"/>
        <w:spacing w:line="240" w:lineRule="auto"/>
        <w:ind w:left="2160" w:hanging="2160"/>
        <w:rPr>
          <w:b/>
        </w:rPr>
      </w:pPr>
    </w:p>
    <w:p w:rsidR="008F0313" w:rsidRDefault="008F0313" w:rsidP="00B64D99">
      <w:pPr>
        <w:pStyle w:val="Brdtekst"/>
        <w:spacing w:line="240" w:lineRule="auto"/>
        <w:ind w:left="2160" w:hanging="2160"/>
        <w:rPr>
          <w:b/>
        </w:rPr>
      </w:pPr>
      <w:r>
        <w:rPr>
          <w:b/>
        </w:rPr>
        <w:t>MR Sak 8/21</w:t>
      </w:r>
      <w:r>
        <w:rPr>
          <w:b/>
        </w:rPr>
        <w:tab/>
        <w:t>Gudstjenestereformen</w:t>
      </w:r>
    </w:p>
    <w:p w:rsidR="008F0313" w:rsidRDefault="008F0313" w:rsidP="00B64D99">
      <w:pPr>
        <w:pStyle w:val="Brdtekst"/>
        <w:spacing w:line="240" w:lineRule="auto"/>
        <w:ind w:left="2160" w:hanging="2160"/>
        <w:rPr>
          <w:b/>
        </w:rPr>
      </w:pPr>
    </w:p>
    <w:p w:rsidR="0050157B" w:rsidRDefault="001E451A" w:rsidP="00B64D99">
      <w:pPr>
        <w:pStyle w:val="Brdtekst"/>
        <w:spacing w:line="240" w:lineRule="auto"/>
        <w:ind w:left="2160" w:hanging="2160"/>
        <w:rPr>
          <w:bCs/>
        </w:rPr>
      </w:pPr>
      <w:r>
        <w:rPr>
          <w:bCs/>
        </w:rPr>
        <w:t>Tidligere</w:t>
      </w:r>
      <w:r w:rsidR="00230D72">
        <w:rPr>
          <w:bCs/>
        </w:rPr>
        <w:t xml:space="preserve"> fått orientering om gudstjenestereformen som MR sak 17/20 og 27/20.</w:t>
      </w:r>
    </w:p>
    <w:p w:rsidR="001E517F" w:rsidRDefault="001E517F" w:rsidP="00B64D99">
      <w:pPr>
        <w:pStyle w:val="Brdtekst"/>
        <w:spacing w:line="240" w:lineRule="auto"/>
        <w:ind w:left="2160" w:hanging="2160"/>
        <w:rPr>
          <w:bCs/>
        </w:rPr>
      </w:pPr>
    </w:p>
    <w:p w:rsidR="001E517F" w:rsidRDefault="001E517F" w:rsidP="00B64D99">
      <w:pPr>
        <w:pStyle w:val="Brdtekst"/>
        <w:spacing w:line="240" w:lineRule="auto"/>
        <w:ind w:left="2160" w:hanging="2160"/>
        <w:rPr>
          <w:bCs/>
        </w:rPr>
      </w:pPr>
      <w:r>
        <w:rPr>
          <w:bCs/>
        </w:rPr>
        <w:t xml:space="preserve">Gudstjenesteutvalget har arbeidet med saken, og det som de foreløpig har kommet frem til vil </w:t>
      </w:r>
    </w:p>
    <w:p w:rsidR="001E517F" w:rsidRDefault="001E517F" w:rsidP="00B64D99">
      <w:pPr>
        <w:pStyle w:val="Brdtekst"/>
        <w:spacing w:line="240" w:lineRule="auto"/>
        <w:ind w:left="2160" w:hanging="2160"/>
        <w:rPr>
          <w:bCs/>
        </w:rPr>
      </w:pPr>
      <w:r>
        <w:rPr>
          <w:bCs/>
        </w:rPr>
        <w:t>bli fremlagt på møtet. Hvis det blir klart før møtet, vil det bli ettersendt.</w:t>
      </w:r>
    </w:p>
    <w:p w:rsidR="00230D72" w:rsidRDefault="00230D72" w:rsidP="00B64D99">
      <w:pPr>
        <w:pStyle w:val="Brdtekst"/>
        <w:spacing w:line="240" w:lineRule="auto"/>
        <w:ind w:left="2160" w:hanging="2160"/>
        <w:rPr>
          <w:bCs/>
        </w:rPr>
      </w:pPr>
    </w:p>
    <w:p w:rsidR="00230D72" w:rsidRPr="001E451A" w:rsidRDefault="00230D72" w:rsidP="00B64D99">
      <w:pPr>
        <w:pStyle w:val="Brdtekst"/>
        <w:spacing w:line="240" w:lineRule="auto"/>
        <w:ind w:left="2160" w:hanging="2160"/>
        <w:rPr>
          <w:bCs/>
        </w:rPr>
      </w:pPr>
    </w:p>
    <w:p w:rsidR="008F0313" w:rsidRDefault="008F0313" w:rsidP="00B64D99">
      <w:pPr>
        <w:pStyle w:val="Brdtekst"/>
        <w:spacing w:line="240" w:lineRule="auto"/>
        <w:ind w:left="2160" w:hanging="2160"/>
        <w:rPr>
          <w:b/>
        </w:rPr>
      </w:pPr>
    </w:p>
    <w:p w:rsidR="008F0313" w:rsidRDefault="008F0313" w:rsidP="00B64D99">
      <w:pPr>
        <w:pStyle w:val="Brdtekst"/>
        <w:spacing w:line="240" w:lineRule="auto"/>
        <w:ind w:left="2160" w:hanging="2160"/>
        <w:rPr>
          <w:b/>
        </w:rPr>
      </w:pPr>
      <w:r>
        <w:rPr>
          <w:b/>
        </w:rPr>
        <w:t>MR Sak 9/21</w:t>
      </w:r>
      <w:r>
        <w:rPr>
          <w:b/>
        </w:rPr>
        <w:tab/>
        <w:t>Salangen kirke 40 år 13. desember 2021</w:t>
      </w:r>
    </w:p>
    <w:p w:rsidR="006A3D15" w:rsidRDefault="006A3D15" w:rsidP="00B64D99">
      <w:pPr>
        <w:rPr>
          <w:lang w:val="nb-NO"/>
        </w:rPr>
      </w:pPr>
    </w:p>
    <w:p w:rsidR="00230D72" w:rsidRPr="00415AD4" w:rsidRDefault="00230D72" w:rsidP="00B64D99">
      <w:pPr>
        <w:pStyle w:val="Brdtekst"/>
        <w:spacing w:line="240" w:lineRule="auto"/>
        <w:rPr>
          <w:bCs/>
        </w:rPr>
      </w:pPr>
      <w:r>
        <w:rPr>
          <w:bCs/>
        </w:rPr>
        <w:t xml:space="preserve">Tidligere behandlet som MR Sak 50/20 hvor det ble vedtatt at jubileumskomiteen til Salangen kommune 150 år i 2021, også skulle se på 40 års jubileet. Komiteen består av </w:t>
      </w:r>
      <w:r w:rsidRPr="00381C9A">
        <w:rPr>
          <w:bCs/>
        </w:rPr>
        <w:t>Sissel</w:t>
      </w:r>
      <w:r>
        <w:rPr>
          <w:bCs/>
        </w:rPr>
        <w:t xml:space="preserve"> Fjelstad,</w:t>
      </w:r>
      <w:r w:rsidRPr="00381C9A">
        <w:rPr>
          <w:bCs/>
        </w:rPr>
        <w:t xml:space="preserve"> Ann</w:t>
      </w:r>
      <w:r>
        <w:rPr>
          <w:b/>
        </w:rPr>
        <w:t xml:space="preserve"> </w:t>
      </w:r>
      <w:r w:rsidRPr="00381C9A">
        <w:rPr>
          <w:bCs/>
        </w:rPr>
        <w:t>Kristin</w:t>
      </w:r>
      <w:r>
        <w:rPr>
          <w:b/>
        </w:rPr>
        <w:t xml:space="preserve"> </w:t>
      </w:r>
      <w:r w:rsidRPr="000542F3">
        <w:rPr>
          <w:bCs/>
        </w:rPr>
        <w:t>Bakkemo og Veronika Helen Nylund</w:t>
      </w:r>
      <w:r>
        <w:rPr>
          <w:bCs/>
        </w:rPr>
        <w:t>.</w:t>
      </w:r>
    </w:p>
    <w:p w:rsidR="00230D72" w:rsidRDefault="00230D72" w:rsidP="00B64D99">
      <w:pPr>
        <w:rPr>
          <w:lang w:val="nb-NO"/>
        </w:rPr>
      </w:pPr>
    </w:p>
    <w:p w:rsidR="00230D72" w:rsidRDefault="00230D72" w:rsidP="00B64D99">
      <w:pPr>
        <w:rPr>
          <w:lang w:val="nb-NO"/>
        </w:rPr>
      </w:pPr>
      <w:r>
        <w:rPr>
          <w:lang w:val="nb-NO"/>
        </w:rPr>
        <w:t>13.desemer 2021 er det 40 år siden Salangen kirke ble innvidd. Det er kommet inn forslag om en jubileumskveld, hvor det både blir markert at kirka er 40 år og at kommunen er 150 år.</w:t>
      </w:r>
    </w:p>
    <w:p w:rsidR="00230D72" w:rsidRPr="00230D72" w:rsidRDefault="00230D72" w:rsidP="00B64D99">
      <w:pPr>
        <w:rPr>
          <w:lang w:val="nb-NO"/>
        </w:rPr>
      </w:pPr>
      <w:r>
        <w:rPr>
          <w:lang w:val="nb-NO"/>
        </w:rPr>
        <w:t xml:space="preserve">Det at kirka har 40 års dag i år, vil bli en sak på hvert møte i løpet av året. Slik </w:t>
      </w:r>
      <w:r w:rsidR="001E517F">
        <w:rPr>
          <w:lang w:val="nb-NO"/>
        </w:rPr>
        <w:t xml:space="preserve">at vi sammen </w:t>
      </w:r>
      <w:r>
        <w:rPr>
          <w:lang w:val="nb-NO"/>
        </w:rPr>
        <w:t>kan komme frem til gode løsninger.</w:t>
      </w:r>
    </w:p>
    <w:p w:rsidR="00230D72" w:rsidRPr="00230D72" w:rsidRDefault="00230D72" w:rsidP="00B64D99">
      <w:pPr>
        <w:rPr>
          <w:lang w:val="nb-NO"/>
        </w:rPr>
      </w:pPr>
    </w:p>
    <w:p w:rsidR="008F0313" w:rsidRDefault="008F0313" w:rsidP="00B64D99">
      <w:pPr>
        <w:rPr>
          <w:lang w:val="nb-NO"/>
        </w:rPr>
      </w:pPr>
      <w:r>
        <w:rPr>
          <w:lang w:val="nb-NO"/>
        </w:rPr>
        <w:t>Ide til søndagsskolen i høst</w:t>
      </w:r>
      <w:r w:rsidR="001E517F">
        <w:rPr>
          <w:lang w:val="nb-NO"/>
        </w:rPr>
        <w:t>:</w:t>
      </w:r>
      <w:r>
        <w:rPr>
          <w:lang w:val="nb-NO"/>
        </w:rPr>
        <w:t xml:space="preserve"> bygge den gamle kirken i hvit lego</w:t>
      </w:r>
      <w:r w:rsidR="001E517F">
        <w:rPr>
          <w:lang w:val="nb-NO"/>
        </w:rPr>
        <w:t xml:space="preserve"> og vise den frem i forbindelse med festgudstjeneste søndag 12 desember</w:t>
      </w:r>
      <w:r>
        <w:rPr>
          <w:lang w:val="nb-NO"/>
        </w:rPr>
        <w:t xml:space="preserve">. </w:t>
      </w:r>
    </w:p>
    <w:p w:rsidR="0063131F" w:rsidRDefault="0063131F" w:rsidP="00B64D99">
      <w:pPr>
        <w:rPr>
          <w:lang w:val="nb-NO"/>
        </w:rPr>
      </w:pPr>
    </w:p>
    <w:p w:rsidR="009D13E6" w:rsidRDefault="009D13E6" w:rsidP="00B64D99">
      <w:pPr>
        <w:rPr>
          <w:b/>
          <w:u w:val="single"/>
          <w:lang w:val="nb-NO"/>
        </w:rPr>
      </w:pPr>
    </w:p>
    <w:p w:rsidR="00CD0C4F" w:rsidRPr="00C03928" w:rsidRDefault="00CD0C4F" w:rsidP="00B64D99">
      <w:pPr>
        <w:pStyle w:val="Brdtekst"/>
        <w:spacing w:line="240" w:lineRule="auto"/>
        <w:rPr>
          <w:b/>
        </w:rPr>
      </w:pPr>
    </w:p>
    <w:p w:rsidR="0019326B" w:rsidRDefault="0019326B" w:rsidP="0019326B">
      <w:pPr>
        <w:pStyle w:val="Brdtekst"/>
        <w:spacing w:line="276" w:lineRule="auto"/>
        <w:ind w:left="2160" w:hanging="2160"/>
        <w:rPr>
          <w:b/>
        </w:rPr>
      </w:pPr>
      <w:r>
        <w:rPr>
          <w:b/>
        </w:rPr>
        <w:t>MR Sak 10/21</w:t>
      </w:r>
      <w:r>
        <w:rPr>
          <w:b/>
        </w:rPr>
        <w:tab/>
        <w:t>Besøk av og samtale med prosten</w:t>
      </w:r>
    </w:p>
    <w:p w:rsidR="00CD0C4F" w:rsidRPr="00C03928" w:rsidRDefault="00CD0C4F" w:rsidP="00B64D99">
      <w:pPr>
        <w:pStyle w:val="Brdtekst"/>
        <w:spacing w:line="240" w:lineRule="auto"/>
        <w:rPr>
          <w:b/>
        </w:rPr>
      </w:pPr>
    </w:p>
    <w:p w:rsidR="00435CA8" w:rsidRPr="00C03928" w:rsidRDefault="00F86D94" w:rsidP="00B64D99">
      <w:pPr>
        <w:rPr>
          <w:lang w:val="nb-NO"/>
        </w:rPr>
      </w:pPr>
      <w:r>
        <w:rPr>
          <w:lang w:val="nb-NO"/>
        </w:rPr>
        <w:t>Prost Sigurd Skollevoll vil delta</w:t>
      </w:r>
      <w:bookmarkStart w:id="3" w:name="_GoBack"/>
      <w:bookmarkEnd w:id="3"/>
      <w:r>
        <w:rPr>
          <w:lang w:val="nb-NO"/>
        </w:rPr>
        <w:t xml:space="preserve"> på møtet. Han vil legge frem de vedlagte dokumentene Årsrapport og volumtall for Senja prosti for rådet.</w:t>
      </w:r>
    </w:p>
    <w:p w:rsidR="00435CA8" w:rsidRPr="00C03928" w:rsidRDefault="00435CA8" w:rsidP="00B64D99">
      <w:pPr>
        <w:rPr>
          <w:lang w:val="nb-NO"/>
        </w:rPr>
      </w:pPr>
    </w:p>
    <w:sectPr w:rsidR="00435CA8" w:rsidRPr="00C03928"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28DC">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4"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19326B">
            <w:rPr>
              <w:rFonts w:ascii="Garamond" w:hAnsi="Garamond"/>
              <w:noProof/>
              <w:sz w:val="28"/>
            </w:rPr>
            <w:t>11. feb. 2021</w:t>
          </w:r>
          <w:r w:rsidR="009333B6">
            <w:rPr>
              <w:rFonts w:ascii="Garamond" w:hAnsi="Garamond"/>
              <w:sz w:val="28"/>
            </w:rPr>
            <w:fldChar w:fldCharType="end"/>
          </w:r>
          <w:bookmarkEnd w:id="4"/>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1"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590F2E"/>
    <w:multiLevelType w:val="multilevel"/>
    <w:tmpl w:val="095A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2625D6E"/>
    <w:multiLevelType w:val="hybridMultilevel"/>
    <w:tmpl w:val="A80445E2"/>
    <w:lvl w:ilvl="0" w:tplc="60307B7C">
      <w:start w:val="20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3"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05D74EC"/>
    <w:multiLevelType w:val="hybridMultilevel"/>
    <w:tmpl w:val="F2124BE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30"/>
  </w:num>
  <w:num w:numId="3">
    <w:abstractNumId w:val="33"/>
  </w:num>
  <w:num w:numId="4">
    <w:abstractNumId w:val="21"/>
  </w:num>
  <w:num w:numId="5">
    <w:abstractNumId w:val="3"/>
  </w:num>
  <w:num w:numId="6">
    <w:abstractNumId w:val="34"/>
  </w:num>
  <w:num w:numId="7">
    <w:abstractNumId w:val="25"/>
  </w:num>
  <w:num w:numId="8">
    <w:abstractNumId w:val="9"/>
  </w:num>
  <w:num w:numId="9">
    <w:abstractNumId w:val="7"/>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7"/>
  </w:num>
  <w:num w:numId="13">
    <w:abstractNumId w:val="31"/>
  </w:num>
  <w:num w:numId="14">
    <w:abstractNumId w:val="2"/>
  </w:num>
  <w:num w:numId="15">
    <w:abstractNumId w:val="40"/>
  </w:num>
  <w:num w:numId="16">
    <w:abstractNumId w:val="38"/>
  </w:num>
  <w:num w:numId="17">
    <w:abstractNumId w:val="16"/>
  </w:num>
  <w:num w:numId="18">
    <w:abstractNumId w:val="26"/>
  </w:num>
  <w:num w:numId="19">
    <w:abstractNumId w:val="5"/>
  </w:num>
  <w:num w:numId="20">
    <w:abstractNumId w:val="11"/>
  </w:num>
  <w:num w:numId="21">
    <w:abstractNumId w:val="24"/>
  </w:num>
  <w:num w:numId="22">
    <w:abstractNumId w:val="36"/>
  </w:num>
  <w:num w:numId="23">
    <w:abstractNumId w:val="3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8"/>
  </w:num>
  <w:num w:numId="29">
    <w:abstractNumId w:val="29"/>
  </w:num>
  <w:num w:numId="30">
    <w:abstractNumId w:val="6"/>
  </w:num>
  <w:num w:numId="31">
    <w:abstractNumId w:val="18"/>
  </w:num>
  <w:num w:numId="32">
    <w:abstractNumId w:val="32"/>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12"/>
  </w:num>
  <w:num w:numId="38">
    <w:abstractNumId w:val="20"/>
  </w:num>
  <w:num w:numId="39">
    <w:abstractNumId w:val="15"/>
  </w:num>
  <w:num w:numId="40">
    <w:abstractNumId w:val="27"/>
  </w:num>
  <w:num w:numId="41">
    <w:abstractNumId w:val="23"/>
  </w:num>
  <w:num w:numId="42">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574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D7"/>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4822"/>
    <w:rsid w:val="000353CB"/>
    <w:rsid w:val="00036482"/>
    <w:rsid w:val="00036DF4"/>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B92"/>
    <w:rsid w:val="00091DF9"/>
    <w:rsid w:val="00092EB9"/>
    <w:rsid w:val="0009315C"/>
    <w:rsid w:val="00093231"/>
    <w:rsid w:val="00094051"/>
    <w:rsid w:val="000942D3"/>
    <w:rsid w:val="00094809"/>
    <w:rsid w:val="000971CB"/>
    <w:rsid w:val="00097708"/>
    <w:rsid w:val="000A3241"/>
    <w:rsid w:val="000A40C1"/>
    <w:rsid w:val="000A5223"/>
    <w:rsid w:val="000A7D3E"/>
    <w:rsid w:val="000B3506"/>
    <w:rsid w:val="000B4352"/>
    <w:rsid w:val="000B534A"/>
    <w:rsid w:val="000B5F6E"/>
    <w:rsid w:val="000C392C"/>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3FAF"/>
    <w:rsid w:val="000F516C"/>
    <w:rsid w:val="000F5631"/>
    <w:rsid w:val="000F5BCD"/>
    <w:rsid w:val="000F77E8"/>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326B"/>
    <w:rsid w:val="001972E5"/>
    <w:rsid w:val="001A0E58"/>
    <w:rsid w:val="001A4D68"/>
    <w:rsid w:val="001A5E21"/>
    <w:rsid w:val="001A7097"/>
    <w:rsid w:val="001A7874"/>
    <w:rsid w:val="001B0C80"/>
    <w:rsid w:val="001B2599"/>
    <w:rsid w:val="001B3463"/>
    <w:rsid w:val="001C0248"/>
    <w:rsid w:val="001C19B0"/>
    <w:rsid w:val="001C41CC"/>
    <w:rsid w:val="001C54CA"/>
    <w:rsid w:val="001C55BC"/>
    <w:rsid w:val="001D1B9D"/>
    <w:rsid w:val="001D5B7B"/>
    <w:rsid w:val="001D629A"/>
    <w:rsid w:val="001D71A3"/>
    <w:rsid w:val="001D7735"/>
    <w:rsid w:val="001D7FE6"/>
    <w:rsid w:val="001E0B59"/>
    <w:rsid w:val="001E451A"/>
    <w:rsid w:val="001E49A2"/>
    <w:rsid w:val="001E517F"/>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0D72"/>
    <w:rsid w:val="0023226B"/>
    <w:rsid w:val="002328DB"/>
    <w:rsid w:val="00232D8C"/>
    <w:rsid w:val="00234A2D"/>
    <w:rsid w:val="002361D2"/>
    <w:rsid w:val="00240445"/>
    <w:rsid w:val="002405A0"/>
    <w:rsid w:val="00241712"/>
    <w:rsid w:val="00242717"/>
    <w:rsid w:val="002437C0"/>
    <w:rsid w:val="0024492C"/>
    <w:rsid w:val="00244D92"/>
    <w:rsid w:val="00250B2C"/>
    <w:rsid w:val="00250CE1"/>
    <w:rsid w:val="002516C9"/>
    <w:rsid w:val="00261B4E"/>
    <w:rsid w:val="0026497F"/>
    <w:rsid w:val="00267B79"/>
    <w:rsid w:val="00271817"/>
    <w:rsid w:val="00271ABB"/>
    <w:rsid w:val="00273E94"/>
    <w:rsid w:val="002760B3"/>
    <w:rsid w:val="0027619E"/>
    <w:rsid w:val="00283946"/>
    <w:rsid w:val="00283DE6"/>
    <w:rsid w:val="0028574D"/>
    <w:rsid w:val="0028779B"/>
    <w:rsid w:val="00290471"/>
    <w:rsid w:val="002A18C5"/>
    <w:rsid w:val="002A3964"/>
    <w:rsid w:val="002A497D"/>
    <w:rsid w:val="002A7F28"/>
    <w:rsid w:val="002B07D8"/>
    <w:rsid w:val="002B0905"/>
    <w:rsid w:val="002B0FCC"/>
    <w:rsid w:val="002B3464"/>
    <w:rsid w:val="002B5E93"/>
    <w:rsid w:val="002C057B"/>
    <w:rsid w:val="002C1A70"/>
    <w:rsid w:val="002C2910"/>
    <w:rsid w:val="002C31CC"/>
    <w:rsid w:val="002C482B"/>
    <w:rsid w:val="002C4EAA"/>
    <w:rsid w:val="002C66AE"/>
    <w:rsid w:val="002C7AE7"/>
    <w:rsid w:val="002D04F1"/>
    <w:rsid w:val="002D50E8"/>
    <w:rsid w:val="002D5240"/>
    <w:rsid w:val="002D6470"/>
    <w:rsid w:val="002D6F6F"/>
    <w:rsid w:val="002D75F4"/>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680"/>
    <w:rsid w:val="00473045"/>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4F8C"/>
    <w:rsid w:val="004C51F3"/>
    <w:rsid w:val="004C58AC"/>
    <w:rsid w:val="004C720E"/>
    <w:rsid w:val="004D3B23"/>
    <w:rsid w:val="004D5733"/>
    <w:rsid w:val="004E00AB"/>
    <w:rsid w:val="004E1462"/>
    <w:rsid w:val="004E7835"/>
    <w:rsid w:val="004F063C"/>
    <w:rsid w:val="004F1E55"/>
    <w:rsid w:val="004F551A"/>
    <w:rsid w:val="00501415"/>
    <w:rsid w:val="0050157B"/>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C7DAB"/>
    <w:rsid w:val="005D0CD4"/>
    <w:rsid w:val="005D1029"/>
    <w:rsid w:val="005D47B4"/>
    <w:rsid w:val="005D68C7"/>
    <w:rsid w:val="005D69FD"/>
    <w:rsid w:val="005D6B6F"/>
    <w:rsid w:val="005D788C"/>
    <w:rsid w:val="005E03DA"/>
    <w:rsid w:val="005E13D2"/>
    <w:rsid w:val="005E197E"/>
    <w:rsid w:val="005E1A1D"/>
    <w:rsid w:val="005E2D04"/>
    <w:rsid w:val="005E5B44"/>
    <w:rsid w:val="005E71D2"/>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131F"/>
    <w:rsid w:val="006328F2"/>
    <w:rsid w:val="00634852"/>
    <w:rsid w:val="00636799"/>
    <w:rsid w:val="00636AFF"/>
    <w:rsid w:val="0063755D"/>
    <w:rsid w:val="00643016"/>
    <w:rsid w:val="00643734"/>
    <w:rsid w:val="0064428C"/>
    <w:rsid w:val="00646676"/>
    <w:rsid w:val="00646BDB"/>
    <w:rsid w:val="00650147"/>
    <w:rsid w:val="006518CC"/>
    <w:rsid w:val="00652312"/>
    <w:rsid w:val="0066533F"/>
    <w:rsid w:val="00667F64"/>
    <w:rsid w:val="00670248"/>
    <w:rsid w:val="00672E76"/>
    <w:rsid w:val="00673185"/>
    <w:rsid w:val="00673E19"/>
    <w:rsid w:val="006762BE"/>
    <w:rsid w:val="00676BAB"/>
    <w:rsid w:val="006800C5"/>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3016"/>
    <w:rsid w:val="006C526B"/>
    <w:rsid w:val="006C79F5"/>
    <w:rsid w:val="006D0EA4"/>
    <w:rsid w:val="006D210F"/>
    <w:rsid w:val="006D2EC4"/>
    <w:rsid w:val="006D403B"/>
    <w:rsid w:val="006D5934"/>
    <w:rsid w:val="006D6B23"/>
    <w:rsid w:val="006E1E7D"/>
    <w:rsid w:val="006E467C"/>
    <w:rsid w:val="006E6508"/>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8D4"/>
    <w:rsid w:val="007702F3"/>
    <w:rsid w:val="00770A13"/>
    <w:rsid w:val="0077319B"/>
    <w:rsid w:val="00775FA1"/>
    <w:rsid w:val="00776436"/>
    <w:rsid w:val="007772B5"/>
    <w:rsid w:val="00777498"/>
    <w:rsid w:val="007776C6"/>
    <w:rsid w:val="00780866"/>
    <w:rsid w:val="00780FD5"/>
    <w:rsid w:val="00781A33"/>
    <w:rsid w:val="00783B4E"/>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1CD6"/>
    <w:rsid w:val="007B2A99"/>
    <w:rsid w:val="007B35AB"/>
    <w:rsid w:val="007B4E68"/>
    <w:rsid w:val="007B4F70"/>
    <w:rsid w:val="007B533B"/>
    <w:rsid w:val="007C24DD"/>
    <w:rsid w:val="007C252D"/>
    <w:rsid w:val="007C287D"/>
    <w:rsid w:val="007C67ED"/>
    <w:rsid w:val="007D0EAD"/>
    <w:rsid w:val="007D23C1"/>
    <w:rsid w:val="007D27B2"/>
    <w:rsid w:val="007D3B73"/>
    <w:rsid w:val="007D49CA"/>
    <w:rsid w:val="007D5683"/>
    <w:rsid w:val="007D6A20"/>
    <w:rsid w:val="007D736E"/>
    <w:rsid w:val="007E070A"/>
    <w:rsid w:val="007E2D17"/>
    <w:rsid w:val="007E2FEE"/>
    <w:rsid w:val="007E5A2B"/>
    <w:rsid w:val="007F0D21"/>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7B3D"/>
    <w:rsid w:val="00832BAD"/>
    <w:rsid w:val="008358FD"/>
    <w:rsid w:val="008361E8"/>
    <w:rsid w:val="00840063"/>
    <w:rsid w:val="00844F89"/>
    <w:rsid w:val="008472C6"/>
    <w:rsid w:val="00847D66"/>
    <w:rsid w:val="008520F3"/>
    <w:rsid w:val="00854635"/>
    <w:rsid w:val="00855E50"/>
    <w:rsid w:val="008561EC"/>
    <w:rsid w:val="00857722"/>
    <w:rsid w:val="00857921"/>
    <w:rsid w:val="00857EFB"/>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88B"/>
    <w:rsid w:val="008B247D"/>
    <w:rsid w:val="008B68EA"/>
    <w:rsid w:val="008C0DF7"/>
    <w:rsid w:val="008C2FE2"/>
    <w:rsid w:val="008C3817"/>
    <w:rsid w:val="008C381E"/>
    <w:rsid w:val="008C3B59"/>
    <w:rsid w:val="008C3B7A"/>
    <w:rsid w:val="008C442D"/>
    <w:rsid w:val="008C593F"/>
    <w:rsid w:val="008C6DF9"/>
    <w:rsid w:val="008C7A3F"/>
    <w:rsid w:val="008D05A5"/>
    <w:rsid w:val="008D07FF"/>
    <w:rsid w:val="008D0802"/>
    <w:rsid w:val="008D1528"/>
    <w:rsid w:val="008D2509"/>
    <w:rsid w:val="008D2BBA"/>
    <w:rsid w:val="008D78A7"/>
    <w:rsid w:val="008E1BC5"/>
    <w:rsid w:val="008E208A"/>
    <w:rsid w:val="008E320F"/>
    <w:rsid w:val="008E65ED"/>
    <w:rsid w:val="008F0039"/>
    <w:rsid w:val="008F0313"/>
    <w:rsid w:val="008F0559"/>
    <w:rsid w:val="008F0D4D"/>
    <w:rsid w:val="008F1524"/>
    <w:rsid w:val="008F3B58"/>
    <w:rsid w:val="008F4AE1"/>
    <w:rsid w:val="008F73FC"/>
    <w:rsid w:val="009000F6"/>
    <w:rsid w:val="009007D0"/>
    <w:rsid w:val="00901B77"/>
    <w:rsid w:val="009026EE"/>
    <w:rsid w:val="00907D5B"/>
    <w:rsid w:val="009122D9"/>
    <w:rsid w:val="00913D8B"/>
    <w:rsid w:val="00913FE5"/>
    <w:rsid w:val="00914262"/>
    <w:rsid w:val="00915141"/>
    <w:rsid w:val="00920BBB"/>
    <w:rsid w:val="009211AD"/>
    <w:rsid w:val="009227F7"/>
    <w:rsid w:val="00925F58"/>
    <w:rsid w:val="00926155"/>
    <w:rsid w:val="00926DD9"/>
    <w:rsid w:val="009301F9"/>
    <w:rsid w:val="009304C8"/>
    <w:rsid w:val="00930E33"/>
    <w:rsid w:val="009333B6"/>
    <w:rsid w:val="00934FD0"/>
    <w:rsid w:val="00936DEA"/>
    <w:rsid w:val="0093700E"/>
    <w:rsid w:val="00937024"/>
    <w:rsid w:val="00937709"/>
    <w:rsid w:val="00942220"/>
    <w:rsid w:val="009425F4"/>
    <w:rsid w:val="00942632"/>
    <w:rsid w:val="00944BF0"/>
    <w:rsid w:val="00950F85"/>
    <w:rsid w:val="009531BF"/>
    <w:rsid w:val="00954AA1"/>
    <w:rsid w:val="00956113"/>
    <w:rsid w:val="00960796"/>
    <w:rsid w:val="00961B4E"/>
    <w:rsid w:val="00962CAD"/>
    <w:rsid w:val="00965114"/>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36FE"/>
    <w:rsid w:val="00993761"/>
    <w:rsid w:val="00993CF8"/>
    <w:rsid w:val="009947DF"/>
    <w:rsid w:val="00995C2B"/>
    <w:rsid w:val="009A0A8C"/>
    <w:rsid w:val="009A0B49"/>
    <w:rsid w:val="009A1233"/>
    <w:rsid w:val="009A2CA5"/>
    <w:rsid w:val="009B2C23"/>
    <w:rsid w:val="009B3DA6"/>
    <w:rsid w:val="009B41E7"/>
    <w:rsid w:val="009B6951"/>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7CA"/>
    <w:rsid w:val="009F6B49"/>
    <w:rsid w:val="00A00B15"/>
    <w:rsid w:val="00A01D3A"/>
    <w:rsid w:val="00A038C7"/>
    <w:rsid w:val="00A10846"/>
    <w:rsid w:val="00A10FFD"/>
    <w:rsid w:val="00A1331B"/>
    <w:rsid w:val="00A134C8"/>
    <w:rsid w:val="00A13F4E"/>
    <w:rsid w:val="00A1559B"/>
    <w:rsid w:val="00A17BB2"/>
    <w:rsid w:val="00A21A41"/>
    <w:rsid w:val="00A2429C"/>
    <w:rsid w:val="00A242EA"/>
    <w:rsid w:val="00A2542F"/>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3227"/>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71CB6"/>
    <w:rsid w:val="00A741C6"/>
    <w:rsid w:val="00A75765"/>
    <w:rsid w:val="00A75A5B"/>
    <w:rsid w:val="00A75ADA"/>
    <w:rsid w:val="00A811E8"/>
    <w:rsid w:val="00A8290F"/>
    <w:rsid w:val="00A8421A"/>
    <w:rsid w:val="00A842C2"/>
    <w:rsid w:val="00A84936"/>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9FA"/>
    <w:rsid w:val="00B30E46"/>
    <w:rsid w:val="00B310F2"/>
    <w:rsid w:val="00B334EB"/>
    <w:rsid w:val="00B343C6"/>
    <w:rsid w:val="00B36D1D"/>
    <w:rsid w:val="00B40366"/>
    <w:rsid w:val="00B404A6"/>
    <w:rsid w:val="00B41874"/>
    <w:rsid w:val="00B41F60"/>
    <w:rsid w:val="00B50963"/>
    <w:rsid w:val="00B53B1D"/>
    <w:rsid w:val="00B545CD"/>
    <w:rsid w:val="00B56AF7"/>
    <w:rsid w:val="00B57395"/>
    <w:rsid w:val="00B6117A"/>
    <w:rsid w:val="00B63636"/>
    <w:rsid w:val="00B64D99"/>
    <w:rsid w:val="00B65462"/>
    <w:rsid w:val="00B70BE2"/>
    <w:rsid w:val="00B711DE"/>
    <w:rsid w:val="00B712D2"/>
    <w:rsid w:val="00B73910"/>
    <w:rsid w:val="00B7392F"/>
    <w:rsid w:val="00B73F75"/>
    <w:rsid w:val="00B810CB"/>
    <w:rsid w:val="00B846B7"/>
    <w:rsid w:val="00B84C79"/>
    <w:rsid w:val="00B85CAA"/>
    <w:rsid w:val="00B90590"/>
    <w:rsid w:val="00B917EF"/>
    <w:rsid w:val="00B9187D"/>
    <w:rsid w:val="00B92417"/>
    <w:rsid w:val="00B924E7"/>
    <w:rsid w:val="00B956D0"/>
    <w:rsid w:val="00B96FB3"/>
    <w:rsid w:val="00BA15C0"/>
    <w:rsid w:val="00BA33F1"/>
    <w:rsid w:val="00BA73D3"/>
    <w:rsid w:val="00BA766D"/>
    <w:rsid w:val="00BB13DD"/>
    <w:rsid w:val="00BB625E"/>
    <w:rsid w:val="00BB7451"/>
    <w:rsid w:val="00BB79CC"/>
    <w:rsid w:val="00BC005D"/>
    <w:rsid w:val="00BC3072"/>
    <w:rsid w:val="00BC37A2"/>
    <w:rsid w:val="00BC3D92"/>
    <w:rsid w:val="00BC4532"/>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315D9"/>
    <w:rsid w:val="00C32384"/>
    <w:rsid w:val="00C32413"/>
    <w:rsid w:val="00C32AD1"/>
    <w:rsid w:val="00C3364F"/>
    <w:rsid w:val="00C33A65"/>
    <w:rsid w:val="00C33DAC"/>
    <w:rsid w:val="00C35F9C"/>
    <w:rsid w:val="00C36D92"/>
    <w:rsid w:val="00C3714E"/>
    <w:rsid w:val="00C43756"/>
    <w:rsid w:val="00C439EF"/>
    <w:rsid w:val="00C43C8A"/>
    <w:rsid w:val="00C455C0"/>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03C"/>
    <w:rsid w:val="00C93D3D"/>
    <w:rsid w:val="00C93D55"/>
    <w:rsid w:val="00C94CF6"/>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1CE6"/>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1096"/>
    <w:rsid w:val="00D31347"/>
    <w:rsid w:val="00D31D9F"/>
    <w:rsid w:val="00D3481F"/>
    <w:rsid w:val="00D37C1B"/>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D8D"/>
    <w:rsid w:val="00DB0FC3"/>
    <w:rsid w:val="00DB18A1"/>
    <w:rsid w:val="00DB1A32"/>
    <w:rsid w:val="00DB2A44"/>
    <w:rsid w:val="00DB2E2F"/>
    <w:rsid w:val="00DB3803"/>
    <w:rsid w:val="00DB3CAE"/>
    <w:rsid w:val="00DB3D43"/>
    <w:rsid w:val="00DB5ED7"/>
    <w:rsid w:val="00DB6664"/>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10C3"/>
    <w:rsid w:val="00E73CA3"/>
    <w:rsid w:val="00E745D0"/>
    <w:rsid w:val="00E7720B"/>
    <w:rsid w:val="00E77F87"/>
    <w:rsid w:val="00E860A7"/>
    <w:rsid w:val="00E90767"/>
    <w:rsid w:val="00E92351"/>
    <w:rsid w:val="00E936CA"/>
    <w:rsid w:val="00E9457C"/>
    <w:rsid w:val="00E95449"/>
    <w:rsid w:val="00E95F93"/>
    <w:rsid w:val="00E9627C"/>
    <w:rsid w:val="00E97A0D"/>
    <w:rsid w:val="00EA0DF4"/>
    <w:rsid w:val="00EA17A2"/>
    <w:rsid w:val="00EA2B24"/>
    <w:rsid w:val="00EA6793"/>
    <w:rsid w:val="00EA6857"/>
    <w:rsid w:val="00EA7AF1"/>
    <w:rsid w:val="00EB1877"/>
    <w:rsid w:val="00EB4D66"/>
    <w:rsid w:val="00EB6512"/>
    <w:rsid w:val="00EB7915"/>
    <w:rsid w:val="00EB7BA4"/>
    <w:rsid w:val="00EB7D70"/>
    <w:rsid w:val="00EC09C1"/>
    <w:rsid w:val="00EC3E07"/>
    <w:rsid w:val="00EC40B4"/>
    <w:rsid w:val="00EC528C"/>
    <w:rsid w:val="00EC75C8"/>
    <w:rsid w:val="00ED0826"/>
    <w:rsid w:val="00ED186A"/>
    <w:rsid w:val="00ED7522"/>
    <w:rsid w:val="00EE2EC9"/>
    <w:rsid w:val="00EE44C8"/>
    <w:rsid w:val="00EE4D07"/>
    <w:rsid w:val="00EF0DD0"/>
    <w:rsid w:val="00EF42FE"/>
    <w:rsid w:val="00EF51C2"/>
    <w:rsid w:val="00EF662E"/>
    <w:rsid w:val="00EF6F44"/>
    <w:rsid w:val="00EF7855"/>
    <w:rsid w:val="00EF7EB8"/>
    <w:rsid w:val="00F009C0"/>
    <w:rsid w:val="00F00C4A"/>
    <w:rsid w:val="00F02350"/>
    <w:rsid w:val="00F04B08"/>
    <w:rsid w:val="00F06008"/>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290"/>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6D94"/>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781C"/>
    <w:rsid w:val="00FE00B6"/>
    <w:rsid w:val="00FE28DC"/>
    <w:rsid w:val="00FE3AB1"/>
    <w:rsid w:val="00FE3B07"/>
    <w:rsid w:val="00FE3C06"/>
    <w:rsid w:val="00FE4E7C"/>
    <w:rsid w:val="00FE535E"/>
    <w:rsid w:val="00FE57DA"/>
    <w:rsid w:val="00FE677F"/>
    <w:rsid w:val="00FE7A46"/>
    <w:rsid w:val="00FF37FE"/>
    <w:rsid w:val="00FF3A78"/>
    <w:rsid w:val="00FF486B"/>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4465"/>
    <o:shapelayout v:ext="edit">
      <o:idmap v:ext="edit" data="1"/>
    </o:shapelayout>
  </w:shapeDefaults>
  <w:decimalSymbol w:val=","/>
  <w:listSeparator w:val=";"/>
  <w14:docId w14:val="32D5610C"/>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ken.no/nb-NO/om-kirken/slik-styres-kirken/kirkeradet/horinger-i-kirkeradets-re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9FE9-FD4E-4BF3-B92E-72688875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1664</Words>
  <Characters>9556</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62</cp:revision>
  <cp:lastPrinted>2018-09-27T09:32:00Z</cp:lastPrinted>
  <dcterms:created xsi:type="dcterms:W3CDTF">2020-11-23T14:25:00Z</dcterms:created>
  <dcterms:modified xsi:type="dcterms:W3CDTF">2021-02-11T14:41:00Z</dcterms:modified>
</cp:coreProperties>
</file>