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9E36" w14:textId="77777777" w:rsidR="005C65B0" w:rsidRPr="00EE00AE" w:rsidRDefault="005C65B0" w:rsidP="00282CA7"/>
    <w:p w14:paraId="29D46BEA" w14:textId="26A07A57" w:rsidR="00282CA7" w:rsidRPr="00EE00AE" w:rsidRDefault="001D3366" w:rsidP="001D3366">
      <w:pPr>
        <w:jc w:val="right"/>
      </w:pPr>
      <w:r w:rsidRPr="00EE00AE">
        <w:t>Arkivkode: 21/</w:t>
      </w:r>
      <w:r w:rsidR="00BA5E7A" w:rsidRPr="00EE00AE">
        <w:t>01347-</w:t>
      </w:r>
      <w:r w:rsidR="005464D5" w:rsidRPr="00EE00AE">
        <w:t>7</w:t>
      </w:r>
      <w:r w:rsidR="00A95BF4">
        <w:t>4</w:t>
      </w:r>
    </w:p>
    <w:p w14:paraId="148084E4" w14:textId="10AA5773" w:rsidR="00282CA7" w:rsidRPr="00EE00AE" w:rsidRDefault="005F1958" w:rsidP="005F1958">
      <w:pPr>
        <w:pStyle w:val="Overskrift1"/>
      </w:pPr>
      <w:r>
        <w:t xml:space="preserve">Regler </w:t>
      </w:r>
      <w:r w:rsidRPr="005F1958">
        <w:t xml:space="preserve">om krav til gjennomføring av fjernmøter i </w:t>
      </w:r>
      <w:r w:rsidR="00E71AB2">
        <w:t>bispedømmerådene</w:t>
      </w:r>
    </w:p>
    <w:p w14:paraId="768C4840" w14:textId="31C53735" w:rsidR="0025222C" w:rsidRPr="00EE00AE" w:rsidRDefault="0025222C" w:rsidP="0025222C">
      <w:pPr>
        <w:rPr>
          <w:sz w:val="22"/>
          <w:szCs w:val="22"/>
        </w:rPr>
      </w:pPr>
      <w:bookmarkStart w:id="0" w:name="KAPITTEL_2"/>
      <w:r w:rsidRPr="00EE00AE">
        <w:rPr>
          <w:sz w:val="22"/>
          <w:szCs w:val="22"/>
        </w:rPr>
        <w:t>Fastsatt av Kirke</w:t>
      </w:r>
      <w:r w:rsidR="00412E4F" w:rsidRPr="00EE00AE">
        <w:rPr>
          <w:sz w:val="22"/>
          <w:szCs w:val="22"/>
        </w:rPr>
        <w:t>rådet</w:t>
      </w:r>
      <w:r w:rsidR="00FB1D54" w:rsidRPr="00EE00AE">
        <w:rPr>
          <w:sz w:val="22"/>
          <w:szCs w:val="22"/>
        </w:rPr>
        <w:t xml:space="preserve"> </w:t>
      </w:r>
      <w:r w:rsidR="009847D0" w:rsidRPr="00EE00AE">
        <w:rPr>
          <w:sz w:val="22"/>
          <w:szCs w:val="22"/>
        </w:rPr>
        <w:t>21</w:t>
      </w:r>
      <w:r w:rsidR="00FB1D54" w:rsidRPr="00EE00AE">
        <w:rPr>
          <w:sz w:val="22"/>
          <w:szCs w:val="22"/>
        </w:rPr>
        <w:t xml:space="preserve">. </w:t>
      </w:r>
      <w:r w:rsidR="009847D0" w:rsidRPr="00EE00AE">
        <w:rPr>
          <w:sz w:val="22"/>
          <w:szCs w:val="22"/>
        </w:rPr>
        <w:t>september</w:t>
      </w:r>
      <w:r w:rsidR="00FB1D54" w:rsidRPr="00EE00AE">
        <w:rPr>
          <w:sz w:val="22"/>
          <w:szCs w:val="22"/>
        </w:rPr>
        <w:t xml:space="preserve"> 202</w:t>
      </w:r>
      <w:r w:rsidR="009847D0" w:rsidRPr="00EE00AE">
        <w:rPr>
          <w:sz w:val="22"/>
          <w:szCs w:val="22"/>
        </w:rPr>
        <w:t>4</w:t>
      </w:r>
      <w:r w:rsidRPr="00EE00AE">
        <w:rPr>
          <w:sz w:val="22"/>
          <w:szCs w:val="22"/>
        </w:rPr>
        <w:t>.</w:t>
      </w:r>
    </w:p>
    <w:p w14:paraId="1C74C8AE" w14:textId="77777777" w:rsidR="00A95BF4" w:rsidRDefault="00A95BF4" w:rsidP="002E486D">
      <w:pPr>
        <w:rPr>
          <w:b/>
        </w:rPr>
      </w:pPr>
      <w:bookmarkStart w:id="1" w:name="_Toc256000003"/>
      <w:bookmarkEnd w:id="0"/>
    </w:p>
    <w:p w14:paraId="1863E675" w14:textId="77777777" w:rsidR="00675EDD" w:rsidRDefault="00675EDD" w:rsidP="002E486D">
      <w:pPr>
        <w:rPr>
          <w:b/>
        </w:rPr>
      </w:pPr>
    </w:p>
    <w:p w14:paraId="3ADD892B" w14:textId="7582228F" w:rsidR="002E486D" w:rsidRPr="002E486D" w:rsidRDefault="002E486D" w:rsidP="00B35617">
      <w:pPr>
        <w:pStyle w:val="Overskrift2"/>
      </w:pPr>
      <w:r w:rsidRPr="002E486D">
        <w:t xml:space="preserve">§ 1. </w:t>
      </w:r>
      <w:r w:rsidRPr="00992E9F">
        <w:rPr>
          <w:i/>
          <w:iCs/>
        </w:rPr>
        <w:t>Beslutning om fjernmøte</w:t>
      </w:r>
      <w:bookmarkEnd w:id="1"/>
    </w:p>
    <w:p w14:paraId="5FE404B2" w14:textId="77777777" w:rsidR="002E486D" w:rsidRPr="002E486D" w:rsidRDefault="002E486D" w:rsidP="002E486D">
      <w:r w:rsidRPr="002E486D">
        <w:t>Bispedømmerådet kan vedta at et ordinært bispedømmerådsmøte skal avholdes som fjernmøte. Vedtak om fjernmøte kan omfatte ett eller flere slike møter. Avgjørelse om hastefjernmøte besluttes av lederen av bispedømmerådet.</w:t>
      </w:r>
    </w:p>
    <w:p w14:paraId="499504D8" w14:textId="77777777" w:rsidR="002E486D" w:rsidRPr="002E486D" w:rsidRDefault="002E486D" w:rsidP="002E486D"/>
    <w:p w14:paraId="74E7A6AF" w14:textId="77777777" w:rsidR="002E486D" w:rsidRPr="002E486D" w:rsidRDefault="002E486D" w:rsidP="00B35617">
      <w:pPr>
        <w:pStyle w:val="Overskrift2"/>
      </w:pPr>
      <w:bookmarkStart w:id="2" w:name="§2"/>
      <w:bookmarkStart w:id="3" w:name="_Toc256000004"/>
      <w:bookmarkEnd w:id="2"/>
      <w:r w:rsidRPr="002E486D">
        <w:t xml:space="preserve">§ 2. </w:t>
      </w:r>
      <w:r w:rsidRPr="00992E9F">
        <w:rPr>
          <w:i/>
          <w:iCs/>
        </w:rPr>
        <w:t>Krav til fjernmøter</w:t>
      </w:r>
      <w:bookmarkEnd w:id="3"/>
    </w:p>
    <w:p w14:paraId="75F28E11" w14:textId="77777777" w:rsidR="002E486D" w:rsidRDefault="002E486D" w:rsidP="002E486D">
      <w:r w:rsidRPr="002E486D">
        <w:t>Ved fjernmøte skal alle møtedeltakerne kunne se, høre og kommunisere med hverandre. I særlige tilfeller kan bispedømmerådet fravike kravet om at alle møtedeltakerne skal kunne se hverandre.</w:t>
      </w:r>
    </w:p>
    <w:p w14:paraId="24D3BF98" w14:textId="77777777" w:rsidR="005534E5" w:rsidRPr="002E486D" w:rsidRDefault="005534E5" w:rsidP="002E486D"/>
    <w:p w14:paraId="7541242C" w14:textId="77777777" w:rsidR="002E486D" w:rsidRDefault="002E486D" w:rsidP="002E486D">
      <w:r w:rsidRPr="002E486D">
        <w:t>Det skal legges til rette for at skriftlige avstemninger kan gjennomføres gjennom elektronisk løsning som ivaretar prinsippet om hemmelig avstemning.</w:t>
      </w:r>
    </w:p>
    <w:p w14:paraId="7D2DF305" w14:textId="77777777" w:rsidR="005534E5" w:rsidRPr="002E486D" w:rsidRDefault="005534E5" w:rsidP="002E486D"/>
    <w:p w14:paraId="5F15B1E1" w14:textId="77777777" w:rsidR="002E486D" w:rsidRPr="002E486D" w:rsidRDefault="002E486D" w:rsidP="002E486D">
      <w:r w:rsidRPr="002E486D">
        <w:t>Bispedømmerådet fastsetter hvordan et fjernmøte skal gjennomføres.</w:t>
      </w:r>
    </w:p>
    <w:p w14:paraId="5E55F55B" w14:textId="77777777" w:rsidR="002E486D" w:rsidRPr="002E486D" w:rsidRDefault="002E486D" w:rsidP="002E486D"/>
    <w:p w14:paraId="629633A7" w14:textId="77777777" w:rsidR="002E486D" w:rsidRPr="002E486D" w:rsidRDefault="002E486D" w:rsidP="00B35617">
      <w:pPr>
        <w:pStyle w:val="Overskrift2"/>
      </w:pPr>
      <w:bookmarkStart w:id="4" w:name="PARAGRAF_3"/>
      <w:bookmarkStart w:id="5" w:name="§3"/>
      <w:bookmarkStart w:id="6" w:name="_Toc256000005"/>
      <w:bookmarkEnd w:id="5"/>
      <w:r w:rsidRPr="002E486D">
        <w:t xml:space="preserve">§ 3. </w:t>
      </w:r>
      <w:r w:rsidRPr="00992E9F">
        <w:rPr>
          <w:i/>
          <w:iCs/>
        </w:rPr>
        <w:t>Gjennomføring av møter for åpne dører</w:t>
      </w:r>
      <w:bookmarkEnd w:id="6"/>
    </w:p>
    <w:p w14:paraId="3748742C" w14:textId="77777777" w:rsidR="002E486D" w:rsidRPr="002E486D" w:rsidRDefault="002E486D" w:rsidP="002E486D">
      <w:r w:rsidRPr="002E486D">
        <w:t>Når møtet holdes for åpne dører, skal det være mulig for tilhørere å følge med på møtet via skjermoverføring eller på annen måte via internett. Bispedømmerådet fastsetter hvordan det skal legges til rette for overføring av møtet.</w:t>
      </w:r>
      <w:bookmarkStart w:id="7" w:name="PARAGRAF_4"/>
      <w:bookmarkEnd w:id="4"/>
    </w:p>
    <w:p w14:paraId="719D820A" w14:textId="77777777" w:rsidR="002E486D" w:rsidRPr="002E486D" w:rsidRDefault="002E486D" w:rsidP="002E486D"/>
    <w:p w14:paraId="4292B377" w14:textId="77777777" w:rsidR="002E486D" w:rsidRPr="002E486D" w:rsidRDefault="002E486D" w:rsidP="00B35617">
      <w:pPr>
        <w:pStyle w:val="Overskrift2"/>
      </w:pPr>
      <w:bookmarkStart w:id="8" w:name="§4"/>
      <w:bookmarkStart w:id="9" w:name="_Toc256000006"/>
      <w:bookmarkEnd w:id="8"/>
      <w:r w:rsidRPr="002E486D">
        <w:t xml:space="preserve">§ 4. </w:t>
      </w:r>
      <w:r w:rsidRPr="00992E9F">
        <w:rPr>
          <w:i/>
          <w:iCs/>
        </w:rPr>
        <w:t>Gjennomføring av møter for lukkede dører</w:t>
      </w:r>
      <w:bookmarkEnd w:id="9"/>
    </w:p>
    <w:p w14:paraId="10FBC38F" w14:textId="77777777" w:rsidR="002E486D" w:rsidRDefault="002E486D" w:rsidP="002E486D">
      <w:r w:rsidRPr="002E486D">
        <w:t>Før bispedømmerådet gjennomfører fjernmøte i saker som av personvernhensyn skal lukkes for allmennheten, skal bispedømmerådet ha vurdert sårbarhet og risiko i tekniske løsninger og møtelokalitetenes egnethet.</w:t>
      </w:r>
    </w:p>
    <w:p w14:paraId="54C3866F" w14:textId="77777777" w:rsidR="00FE73A5" w:rsidRPr="002E486D" w:rsidRDefault="00FE73A5" w:rsidP="002E486D"/>
    <w:p w14:paraId="258A0AEF" w14:textId="77777777" w:rsidR="002E486D" w:rsidRDefault="002E486D" w:rsidP="002E486D">
      <w:r w:rsidRPr="002E486D">
        <w:t>Dersom et bispedømmerådsmedlem skal logge seg på en løsning på internett, skal vedkommende autentisere seg elektronisk i to trinn. Deltakelse i møtet skal kunne dokumenteres i etterkant ved bruker-ID og tidspunkt for deltakelsen. Det skal være mulig å lagre et opptak av møtet. Slike opptak skal slettes etter 3 måneder.</w:t>
      </w:r>
    </w:p>
    <w:p w14:paraId="3A4F54A4" w14:textId="77777777" w:rsidR="00FE73A5" w:rsidRPr="002E486D" w:rsidRDefault="00FE73A5" w:rsidP="002E486D"/>
    <w:p w14:paraId="3BD23F54" w14:textId="77777777" w:rsidR="002E486D" w:rsidRDefault="002E486D" w:rsidP="002E486D">
      <w:r w:rsidRPr="002E486D">
        <w:t>Dersom flere bispedømmerådsmedlemmer er til stede i et lokale hvor det gjennomføres fjernmøte, skal det oppnevnes en assisterende møteleder.</w:t>
      </w:r>
    </w:p>
    <w:p w14:paraId="0A673099" w14:textId="77777777" w:rsidR="00FE73A5" w:rsidRPr="002E486D" w:rsidRDefault="00FE73A5" w:rsidP="002E486D"/>
    <w:p w14:paraId="0BD43E74" w14:textId="77777777" w:rsidR="002E486D" w:rsidRDefault="002E486D" w:rsidP="002E486D">
      <w:r w:rsidRPr="002E486D">
        <w:t>Den enkelte møtedeltaker har et ansvar for at utenforstående ikke kan få med seg det som blir sagt i møtet.</w:t>
      </w:r>
    </w:p>
    <w:p w14:paraId="27151847" w14:textId="77777777" w:rsidR="00675EDD" w:rsidRDefault="00675EDD" w:rsidP="00B35617">
      <w:pPr>
        <w:pStyle w:val="Overskrift2"/>
      </w:pPr>
      <w:bookmarkStart w:id="10" w:name="PARAGRAF_5"/>
      <w:bookmarkStart w:id="11" w:name="§5"/>
      <w:bookmarkStart w:id="12" w:name="_Toc256000007"/>
      <w:bookmarkEnd w:id="7"/>
      <w:bookmarkEnd w:id="11"/>
    </w:p>
    <w:p w14:paraId="7766433A" w14:textId="77777777" w:rsidR="00675EDD" w:rsidRDefault="00675EDD" w:rsidP="00675EDD"/>
    <w:p w14:paraId="63B011D1" w14:textId="77777777" w:rsidR="00675EDD" w:rsidRPr="00675EDD" w:rsidRDefault="00675EDD" w:rsidP="00675EDD"/>
    <w:p w14:paraId="4A7EA353" w14:textId="0EB3E998" w:rsidR="002E486D" w:rsidRPr="00992E9F" w:rsidRDefault="002E486D" w:rsidP="00B35617">
      <w:pPr>
        <w:pStyle w:val="Overskrift2"/>
        <w:rPr>
          <w:i/>
          <w:iCs/>
        </w:rPr>
      </w:pPr>
      <w:r w:rsidRPr="002E486D">
        <w:lastRenderedPageBreak/>
        <w:t xml:space="preserve">§ 5. </w:t>
      </w:r>
      <w:r w:rsidRPr="00992E9F">
        <w:rPr>
          <w:i/>
          <w:iCs/>
        </w:rPr>
        <w:t>Krav til gjennomføring av hastefjernmøter</w:t>
      </w:r>
      <w:bookmarkEnd w:id="12"/>
    </w:p>
    <w:p w14:paraId="774C870F" w14:textId="77777777" w:rsidR="002E486D" w:rsidRPr="002E486D" w:rsidRDefault="002E486D" w:rsidP="002E486D">
      <w:r w:rsidRPr="002E486D">
        <w:t>Ved hastefjernmøter har lederen av bispedømmerådet ansvar for at disse gjennomføres på en betryggende måte og for at det er mulig for tilhørere å følge med på møter som holdes for åpne dører.</w:t>
      </w:r>
      <w:bookmarkEnd w:id="10"/>
    </w:p>
    <w:p w14:paraId="4DE63778" w14:textId="77777777" w:rsidR="002E486D" w:rsidRPr="002E486D" w:rsidRDefault="002E486D" w:rsidP="002E486D"/>
    <w:p w14:paraId="2BF8D7AC" w14:textId="77777777" w:rsidR="001424E3" w:rsidRDefault="001424E3" w:rsidP="00CF3C41"/>
    <w:sectPr w:rsidR="001424E3" w:rsidSect="00C50CDB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3CB45" w14:textId="77777777" w:rsidR="00507A84" w:rsidRDefault="00507A84" w:rsidP="00282CA7">
      <w:r>
        <w:separator/>
      </w:r>
    </w:p>
  </w:endnote>
  <w:endnote w:type="continuationSeparator" w:id="0">
    <w:p w14:paraId="5E733FC6" w14:textId="77777777" w:rsidR="00507A84" w:rsidRDefault="00507A84" w:rsidP="00282CA7">
      <w:r>
        <w:continuationSeparator/>
      </w:r>
    </w:p>
  </w:endnote>
  <w:endnote w:type="continuationNotice" w:id="1">
    <w:p w14:paraId="0AE6A1E3" w14:textId="77777777" w:rsidR="00507A84" w:rsidRDefault="00507A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7938173"/>
      <w:docPartObj>
        <w:docPartGallery w:val="Page Numbers (Bottom of Page)"/>
        <w:docPartUnique/>
      </w:docPartObj>
    </w:sdtPr>
    <w:sdtEndPr/>
    <w:sdtContent>
      <w:p w14:paraId="67EA455C" w14:textId="725817A9" w:rsidR="00A019EA" w:rsidRDefault="00A019E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33928B" w14:textId="77777777" w:rsidR="00A019EA" w:rsidRDefault="00A019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2855203"/>
      <w:docPartObj>
        <w:docPartGallery w:val="Page Numbers (Bottom of Page)"/>
        <w:docPartUnique/>
      </w:docPartObj>
    </w:sdtPr>
    <w:sdtEndPr/>
    <w:sdtContent>
      <w:p w14:paraId="7B2B20F7" w14:textId="519238DE" w:rsidR="00A019EA" w:rsidRDefault="00A019E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98636E" w14:textId="77777777" w:rsidR="00A019EA" w:rsidRDefault="00A019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246E8" w14:textId="77777777" w:rsidR="00507A84" w:rsidRDefault="00507A84" w:rsidP="00282CA7">
      <w:r>
        <w:separator/>
      </w:r>
    </w:p>
  </w:footnote>
  <w:footnote w:type="continuationSeparator" w:id="0">
    <w:p w14:paraId="7183C58E" w14:textId="77777777" w:rsidR="00507A84" w:rsidRDefault="00507A84" w:rsidP="00282CA7">
      <w:r>
        <w:continuationSeparator/>
      </w:r>
    </w:p>
  </w:footnote>
  <w:footnote w:type="continuationNotice" w:id="1">
    <w:p w14:paraId="710CAF55" w14:textId="77777777" w:rsidR="00507A84" w:rsidRDefault="00507A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DE4A17A" w14:paraId="763CF886" w14:textId="77777777" w:rsidTr="2DE4A17A">
      <w:trPr>
        <w:trHeight w:val="300"/>
      </w:trPr>
      <w:tc>
        <w:tcPr>
          <w:tcW w:w="3115" w:type="dxa"/>
        </w:tcPr>
        <w:p w14:paraId="5369119A" w14:textId="232BB80D" w:rsidR="2DE4A17A" w:rsidRDefault="2DE4A17A" w:rsidP="2DE4A17A">
          <w:pPr>
            <w:pStyle w:val="Topptekst"/>
            <w:ind w:left="-115"/>
          </w:pPr>
        </w:p>
      </w:tc>
      <w:tc>
        <w:tcPr>
          <w:tcW w:w="3115" w:type="dxa"/>
        </w:tcPr>
        <w:p w14:paraId="635B8CC0" w14:textId="5374975F" w:rsidR="2DE4A17A" w:rsidRDefault="2DE4A17A" w:rsidP="2DE4A17A">
          <w:pPr>
            <w:pStyle w:val="Topptekst"/>
            <w:jc w:val="center"/>
          </w:pPr>
        </w:p>
      </w:tc>
      <w:tc>
        <w:tcPr>
          <w:tcW w:w="3115" w:type="dxa"/>
        </w:tcPr>
        <w:p w14:paraId="6AA15797" w14:textId="07AD143F" w:rsidR="2DE4A17A" w:rsidRDefault="2DE4A17A" w:rsidP="2DE4A17A">
          <w:pPr>
            <w:pStyle w:val="Topptekst"/>
            <w:ind w:right="-115"/>
            <w:jc w:val="right"/>
          </w:pPr>
        </w:p>
      </w:tc>
    </w:tr>
  </w:tbl>
  <w:p w14:paraId="5ACE3BDC" w14:textId="329280B6" w:rsidR="2DE4A17A" w:rsidRDefault="2DE4A17A" w:rsidP="2DE4A1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71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81"/>
      <w:gridCol w:w="1226"/>
    </w:tblGrid>
    <w:tr w:rsidR="00282CA7" w14:paraId="1673815C" w14:textId="77777777" w:rsidTr="00517CB5">
      <w:trPr>
        <w:gridAfter w:val="1"/>
        <w:wAfter w:w="1226" w:type="dxa"/>
        <w:cantSplit/>
        <w:trHeight w:val="176"/>
      </w:trPr>
      <w:tc>
        <w:tcPr>
          <w:tcW w:w="709" w:type="dxa"/>
          <w:vMerge w:val="restart"/>
          <w:noWrap/>
          <w:hideMark/>
        </w:tcPr>
        <w:p w14:paraId="0680C23D" w14:textId="77777777" w:rsidR="00282CA7" w:rsidRDefault="00282CA7" w:rsidP="00282CA7">
          <w:r>
            <w:rPr>
              <w:noProof/>
              <w:lang w:eastAsia="nb-NO"/>
            </w:rPr>
            <w:drawing>
              <wp:inline distT="0" distB="0" distL="0" distR="0" wp14:anchorId="447B568C" wp14:editId="4AB4158C">
                <wp:extent cx="295200" cy="374400"/>
                <wp:effectExtent l="0" t="0" r="0" b="6985"/>
                <wp:docPr id="9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hideMark/>
        </w:tcPr>
        <w:p w14:paraId="14A84533" w14:textId="77777777" w:rsidR="00282CA7" w:rsidRPr="00282CA7" w:rsidRDefault="00282CA7" w:rsidP="00282CA7">
          <w:pPr>
            <w:rPr>
              <w:rFonts w:ascii="Garamond" w:hAnsi="Garamond"/>
              <w:b/>
              <w:bCs/>
              <w:w w:val="80"/>
              <w:sz w:val="32"/>
              <w:szCs w:val="32"/>
            </w:rPr>
          </w:pPr>
          <w:r w:rsidRPr="00282CA7">
            <w:rPr>
              <w:rFonts w:ascii="Garamond" w:hAnsi="Garamond"/>
              <w:b/>
              <w:bCs/>
              <w:noProof/>
              <w:w w:val="80"/>
              <w:sz w:val="32"/>
              <w:szCs w:val="32"/>
            </w:rPr>
            <w:t>DEN NORSKE KIRKE</w:t>
          </w:r>
        </w:p>
      </w:tc>
    </w:tr>
    <w:tr w:rsidR="00282CA7" w:rsidRPr="00265CEC" w14:paraId="382BE285" w14:textId="77777777" w:rsidTr="00517CB5">
      <w:trPr>
        <w:cantSplit/>
        <w:trHeight w:val="274"/>
      </w:trPr>
      <w:tc>
        <w:tcPr>
          <w:tcW w:w="709" w:type="dxa"/>
          <w:vMerge/>
          <w:vAlign w:val="center"/>
          <w:hideMark/>
        </w:tcPr>
        <w:p w14:paraId="68365301" w14:textId="77777777" w:rsidR="00282CA7" w:rsidRDefault="00282CA7" w:rsidP="00282CA7"/>
      </w:tc>
      <w:tc>
        <w:tcPr>
          <w:tcW w:w="11007" w:type="dxa"/>
          <w:gridSpan w:val="2"/>
          <w:hideMark/>
        </w:tcPr>
        <w:p w14:paraId="071B2A21" w14:textId="77777777" w:rsidR="00282CA7" w:rsidRPr="00265CEC" w:rsidRDefault="00675EDD" w:rsidP="00282CA7">
          <w:pPr>
            <w:rPr>
              <w:b/>
              <w:lang w:eastAsia="nb-NO"/>
            </w:rPr>
          </w:pPr>
          <w:sdt>
            <w:sdtPr>
              <w:rPr>
                <w:rFonts w:ascii="Arial" w:hAnsi="Arial" w:cs="Arial"/>
                <w:sz w:val="22"/>
                <w:szCs w:val="22"/>
                <w:lang w:eastAsia="nb-NO"/>
              </w:rPr>
              <w:tag w:val="Enhet"/>
              <w:id w:val="47964225"/>
              <w:placeholder>
                <w:docPart w:val="6290B91B9A7249BAB3A9C41D59893170"/>
              </w:placeholder>
              <w:text/>
            </w:sdtPr>
            <w:sdtEndPr/>
            <w:sdtContent>
              <w:r w:rsidR="00282CA7" w:rsidRPr="00282CA7">
                <w:rPr>
                  <w:rFonts w:ascii="Arial" w:hAnsi="Arial" w:cs="Arial"/>
                  <w:sz w:val="22"/>
                  <w:szCs w:val="22"/>
                  <w:lang w:eastAsia="nb-NO"/>
                </w:rPr>
                <w:t>Kirkerådet</w:t>
              </w:r>
            </w:sdtContent>
          </w:sdt>
          <w:r w:rsidR="00282CA7">
            <w:rPr>
              <w:lang w:eastAsia="nb-NO"/>
            </w:rPr>
            <w:tab/>
          </w:r>
        </w:p>
      </w:tc>
    </w:tr>
  </w:tbl>
  <w:p w14:paraId="069DDA71" w14:textId="429749C7" w:rsidR="00282CA7" w:rsidRDefault="00282CA7" w:rsidP="00282CA7">
    <w:pPr>
      <w:pStyle w:val="Topptekst"/>
      <w:pBdr>
        <w:bottom w:val="single" w:sz="4" w:space="1" w:color="auto"/>
      </w:pBdr>
      <w:jc w:val="right"/>
    </w:pPr>
    <w:r>
      <w:t xml:space="preserve">Oppdatert </w:t>
    </w:r>
    <w:r w:rsidR="001538CA">
      <w:t>1</w:t>
    </w:r>
    <w:r w:rsidR="00E67BC4">
      <w:t xml:space="preserve">. </w:t>
    </w:r>
    <w:r w:rsidR="001A24C9">
      <w:t>november</w:t>
    </w:r>
    <w:r w:rsidR="00E67BC4">
      <w:t xml:space="preserve"> 202</w:t>
    </w:r>
    <w:r w:rsidR="00B36CA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D63"/>
    <w:multiLevelType w:val="hybridMultilevel"/>
    <w:tmpl w:val="DC647C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E54"/>
    <w:multiLevelType w:val="hybridMultilevel"/>
    <w:tmpl w:val="996E896C"/>
    <w:lvl w:ilvl="0" w:tplc="BFFEEC3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95080F"/>
    <w:multiLevelType w:val="hybridMultilevel"/>
    <w:tmpl w:val="92BE15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B7ABD"/>
    <w:multiLevelType w:val="hybridMultilevel"/>
    <w:tmpl w:val="CEFAFF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44578"/>
    <w:multiLevelType w:val="hybridMultilevel"/>
    <w:tmpl w:val="C55606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F3748"/>
    <w:multiLevelType w:val="hybridMultilevel"/>
    <w:tmpl w:val="B770DB7E"/>
    <w:lvl w:ilvl="0" w:tplc="0C5A360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D16FC"/>
    <w:multiLevelType w:val="hybridMultilevel"/>
    <w:tmpl w:val="8A2C23F0"/>
    <w:lvl w:ilvl="0" w:tplc="138421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5437"/>
    <w:multiLevelType w:val="hybridMultilevel"/>
    <w:tmpl w:val="5A861EE2"/>
    <w:lvl w:ilvl="0" w:tplc="F79470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4513F"/>
    <w:multiLevelType w:val="hybridMultilevel"/>
    <w:tmpl w:val="EC4CB3D8"/>
    <w:lvl w:ilvl="0" w:tplc="5C64BEE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DD2DAB"/>
    <w:multiLevelType w:val="hybridMultilevel"/>
    <w:tmpl w:val="F85C6C16"/>
    <w:lvl w:ilvl="0" w:tplc="53A2E3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60C2A"/>
    <w:multiLevelType w:val="hybridMultilevel"/>
    <w:tmpl w:val="AD926F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D0D0F"/>
    <w:multiLevelType w:val="hybridMultilevel"/>
    <w:tmpl w:val="8DCA06FE"/>
    <w:lvl w:ilvl="0" w:tplc="8318AC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7945">
    <w:abstractNumId w:val="10"/>
  </w:num>
  <w:num w:numId="2" w16cid:durableId="1009672363">
    <w:abstractNumId w:val="9"/>
  </w:num>
  <w:num w:numId="3" w16cid:durableId="397484030">
    <w:abstractNumId w:val="3"/>
  </w:num>
  <w:num w:numId="4" w16cid:durableId="509836980">
    <w:abstractNumId w:val="6"/>
  </w:num>
  <w:num w:numId="5" w16cid:durableId="799763980">
    <w:abstractNumId w:val="4"/>
  </w:num>
  <w:num w:numId="6" w16cid:durableId="1964537733">
    <w:abstractNumId w:val="7"/>
  </w:num>
  <w:num w:numId="7" w16cid:durableId="1891990804">
    <w:abstractNumId w:val="0"/>
  </w:num>
  <w:num w:numId="8" w16cid:durableId="934627599">
    <w:abstractNumId w:val="5"/>
  </w:num>
  <w:num w:numId="9" w16cid:durableId="1735859026">
    <w:abstractNumId w:val="2"/>
  </w:num>
  <w:num w:numId="10" w16cid:durableId="1458723543">
    <w:abstractNumId w:val="11"/>
  </w:num>
  <w:num w:numId="11" w16cid:durableId="2086755154">
    <w:abstractNumId w:val="8"/>
  </w:num>
  <w:num w:numId="12" w16cid:durableId="210954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A7"/>
    <w:rsid w:val="00013033"/>
    <w:rsid w:val="00044389"/>
    <w:rsid w:val="000573B9"/>
    <w:rsid w:val="0006493C"/>
    <w:rsid w:val="000702A7"/>
    <w:rsid w:val="000A3C9A"/>
    <w:rsid w:val="000B1CE9"/>
    <w:rsid w:val="000C21F9"/>
    <w:rsid w:val="000D5902"/>
    <w:rsid w:val="00131765"/>
    <w:rsid w:val="001424E3"/>
    <w:rsid w:val="00147703"/>
    <w:rsid w:val="001538CA"/>
    <w:rsid w:val="00173C42"/>
    <w:rsid w:val="0018402A"/>
    <w:rsid w:val="001978F4"/>
    <w:rsid w:val="001A24C9"/>
    <w:rsid w:val="001A2A01"/>
    <w:rsid w:val="001D3366"/>
    <w:rsid w:val="001E06F8"/>
    <w:rsid w:val="00245749"/>
    <w:rsid w:val="0025222C"/>
    <w:rsid w:val="00282CA7"/>
    <w:rsid w:val="002852AC"/>
    <w:rsid w:val="002B73BC"/>
    <w:rsid w:val="002E486D"/>
    <w:rsid w:val="002E7C40"/>
    <w:rsid w:val="00313059"/>
    <w:rsid w:val="00356DBA"/>
    <w:rsid w:val="00390445"/>
    <w:rsid w:val="003A091F"/>
    <w:rsid w:val="003B67F0"/>
    <w:rsid w:val="003D1CD7"/>
    <w:rsid w:val="00412E4F"/>
    <w:rsid w:val="00427F9C"/>
    <w:rsid w:val="00437B48"/>
    <w:rsid w:val="00477C29"/>
    <w:rsid w:val="00486F4B"/>
    <w:rsid w:val="004A1D8C"/>
    <w:rsid w:val="004A5D2D"/>
    <w:rsid w:val="004B4DA2"/>
    <w:rsid w:val="004C41A4"/>
    <w:rsid w:val="004D362C"/>
    <w:rsid w:val="004F2FA9"/>
    <w:rsid w:val="00507A84"/>
    <w:rsid w:val="00517CB5"/>
    <w:rsid w:val="005234B8"/>
    <w:rsid w:val="0053640A"/>
    <w:rsid w:val="005464D5"/>
    <w:rsid w:val="00550C4E"/>
    <w:rsid w:val="005527FB"/>
    <w:rsid w:val="005534E5"/>
    <w:rsid w:val="00567D32"/>
    <w:rsid w:val="00576E32"/>
    <w:rsid w:val="00592929"/>
    <w:rsid w:val="005C2123"/>
    <w:rsid w:val="005C65B0"/>
    <w:rsid w:val="005C6F0E"/>
    <w:rsid w:val="005C783F"/>
    <w:rsid w:val="005F1958"/>
    <w:rsid w:val="00635E47"/>
    <w:rsid w:val="00652CC0"/>
    <w:rsid w:val="00666868"/>
    <w:rsid w:val="00675EDD"/>
    <w:rsid w:val="00683C9F"/>
    <w:rsid w:val="00696835"/>
    <w:rsid w:val="006B5BB2"/>
    <w:rsid w:val="006C4A2C"/>
    <w:rsid w:val="006E1D0A"/>
    <w:rsid w:val="007359C6"/>
    <w:rsid w:val="00750CC5"/>
    <w:rsid w:val="00752334"/>
    <w:rsid w:val="00753803"/>
    <w:rsid w:val="007B6A9B"/>
    <w:rsid w:val="0080135E"/>
    <w:rsid w:val="00813534"/>
    <w:rsid w:val="00844CA1"/>
    <w:rsid w:val="00860E77"/>
    <w:rsid w:val="00870A5A"/>
    <w:rsid w:val="00890371"/>
    <w:rsid w:val="008D1F49"/>
    <w:rsid w:val="00915E4A"/>
    <w:rsid w:val="00964D03"/>
    <w:rsid w:val="00973C80"/>
    <w:rsid w:val="00983A01"/>
    <w:rsid w:val="009847D0"/>
    <w:rsid w:val="00992E9F"/>
    <w:rsid w:val="009E1D3A"/>
    <w:rsid w:val="00A019EA"/>
    <w:rsid w:val="00A04822"/>
    <w:rsid w:val="00A072E0"/>
    <w:rsid w:val="00A13BDD"/>
    <w:rsid w:val="00A21D72"/>
    <w:rsid w:val="00A23C54"/>
    <w:rsid w:val="00A361F0"/>
    <w:rsid w:val="00A52300"/>
    <w:rsid w:val="00A57E89"/>
    <w:rsid w:val="00A71213"/>
    <w:rsid w:val="00A95BF4"/>
    <w:rsid w:val="00AA1921"/>
    <w:rsid w:val="00AA2FFD"/>
    <w:rsid w:val="00AD6FB9"/>
    <w:rsid w:val="00B076B5"/>
    <w:rsid w:val="00B35617"/>
    <w:rsid w:val="00B36CA1"/>
    <w:rsid w:val="00B5680F"/>
    <w:rsid w:val="00B63304"/>
    <w:rsid w:val="00B8313A"/>
    <w:rsid w:val="00BA1E39"/>
    <w:rsid w:val="00BA5E7A"/>
    <w:rsid w:val="00BC6F08"/>
    <w:rsid w:val="00BF2C2A"/>
    <w:rsid w:val="00C058FC"/>
    <w:rsid w:val="00C17504"/>
    <w:rsid w:val="00C44550"/>
    <w:rsid w:val="00C50CDB"/>
    <w:rsid w:val="00CC129C"/>
    <w:rsid w:val="00CD797E"/>
    <w:rsid w:val="00CE00D7"/>
    <w:rsid w:val="00CF0E27"/>
    <w:rsid w:val="00CF3C41"/>
    <w:rsid w:val="00D1561D"/>
    <w:rsid w:val="00D206A5"/>
    <w:rsid w:val="00D5421B"/>
    <w:rsid w:val="00D603D2"/>
    <w:rsid w:val="00D65123"/>
    <w:rsid w:val="00D74018"/>
    <w:rsid w:val="00D75C90"/>
    <w:rsid w:val="00D828E3"/>
    <w:rsid w:val="00DA7E84"/>
    <w:rsid w:val="00DC4644"/>
    <w:rsid w:val="00DF3C7B"/>
    <w:rsid w:val="00E05DB1"/>
    <w:rsid w:val="00E15DF4"/>
    <w:rsid w:val="00E31634"/>
    <w:rsid w:val="00E32887"/>
    <w:rsid w:val="00E37310"/>
    <w:rsid w:val="00E67BC4"/>
    <w:rsid w:val="00E71967"/>
    <w:rsid w:val="00E71AB2"/>
    <w:rsid w:val="00EB15A5"/>
    <w:rsid w:val="00EE00AE"/>
    <w:rsid w:val="00EF7C53"/>
    <w:rsid w:val="00F673D4"/>
    <w:rsid w:val="00F84EA3"/>
    <w:rsid w:val="00F9289F"/>
    <w:rsid w:val="00FA232B"/>
    <w:rsid w:val="00FB004C"/>
    <w:rsid w:val="00FB1D54"/>
    <w:rsid w:val="00FB21BF"/>
    <w:rsid w:val="00FC46C0"/>
    <w:rsid w:val="00FC692A"/>
    <w:rsid w:val="00FD3F3F"/>
    <w:rsid w:val="00FE1C3E"/>
    <w:rsid w:val="00FE73A5"/>
    <w:rsid w:val="00FF230B"/>
    <w:rsid w:val="00FF386F"/>
    <w:rsid w:val="00FF4B59"/>
    <w:rsid w:val="2DE4A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58E0"/>
  <w15:chartTrackingRefBased/>
  <w15:docId w15:val="{65F93336-BAA2-4050-84B3-D1B52FAF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A7"/>
    <w:rPr>
      <w:rFonts w:ascii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2CA7"/>
    <w:pPr>
      <w:keepNext/>
      <w:keepLines/>
      <w:spacing w:before="240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13A"/>
    <w:pPr>
      <w:outlineLvl w:val="1"/>
    </w:pPr>
    <w:rPr>
      <w:b/>
      <w:b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82CA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2CA7"/>
  </w:style>
  <w:style w:type="paragraph" w:styleId="Bunntekst">
    <w:name w:val="footer"/>
    <w:basedOn w:val="Normal"/>
    <w:link w:val="BunntekstTegn"/>
    <w:uiPriority w:val="99"/>
    <w:unhideWhenUsed/>
    <w:rsid w:val="00282CA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2CA7"/>
  </w:style>
  <w:style w:type="character" w:customStyle="1" w:styleId="Overskrift1Tegn">
    <w:name w:val="Overskrift 1 Tegn"/>
    <w:basedOn w:val="Standardskriftforavsnitt"/>
    <w:link w:val="Overskrift1"/>
    <w:uiPriority w:val="9"/>
    <w:rsid w:val="00282CA7"/>
    <w:rPr>
      <w:rFonts w:ascii="Arial" w:eastAsiaTheme="majorEastAsia" w:hAnsi="Arial" w:cs="Arial"/>
      <w:b/>
      <w:b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313A"/>
    <w:rPr>
      <w:rFonts w:ascii="Times New Roman" w:hAnsi="Times New Roman" w:cs="Times New Roman"/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82C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2CA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8313A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915E4A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15E4A"/>
    <w:rPr>
      <w:rFonts w:ascii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15E4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15E4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15E4A"/>
    <w:rPr>
      <w:rFonts w:ascii="Times New Roman" w:hAnsi="Times New Roman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915E4A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983A0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3A0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8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46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99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3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207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6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8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55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47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91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7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03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38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98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8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506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31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949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00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717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304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57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59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312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90B91B9A7249BAB3A9C41D598931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CC939D-94A7-49C2-A44E-464BEF5D5FF1}"/>
      </w:docPartPr>
      <w:docPartBody>
        <w:p w:rsidR="001C5BF8" w:rsidRDefault="00D1561D" w:rsidP="00D1561D">
          <w:pPr>
            <w:pStyle w:val="6290B91B9A7249BAB3A9C41D59893170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1D"/>
    <w:rsid w:val="00005BB6"/>
    <w:rsid w:val="00021654"/>
    <w:rsid w:val="000A314F"/>
    <w:rsid w:val="000B0B37"/>
    <w:rsid w:val="000B1CE9"/>
    <w:rsid w:val="001A2A01"/>
    <w:rsid w:val="001C5BF8"/>
    <w:rsid w:val="00477C29"/>
    <w:rsid w:val="00576E32"/>
    <w:rsid w:val="00772051"/>
    <w:rsid w:val="00825A0A"/>
    <w:rsid w:val="00895B5A"/>
    <w:rsid w:val="008E3DAB"/>
    <w:rsid w:val="00AA0FC0"/>
    <w:rsid w:val="00B433F1"/>
    <w:rsid w:val="00CE00D7"/>
    <w:rsid w:val="00D1561D"/>
    <w:rsid w:val="00D72048"/>
    <w:rsid w:val="00EA447A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1561D"/>
    <w:rPr>
      <w:color w:val="808080"/>
    </w:rPr>
  </w:style>
  <w:style w:type="paragraph" w:customStyle="1" w:styleId="6290B91B9A7249BAB3A9C41D59893170">
    <w:name w:val="6290B91B9A7249BAB3A9C41D59893170"/>
    <w:rsid w:val="00D15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7" ma:contentTypeDescription="Opprett et nytt dokument." ma:contentTypeScope="" ma:versionID="0782c55089bd78785e9d015943b6ff57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1eddf007db0851a5d2a86a0e28503f6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dca6b39-5992-4113-80a2-87e522ba65e5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D36A9-813C-457B-B3BF-21DE845CB1B9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56E3E766-4CC7-44E4-B845-17F7D62CF3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00319-D383-4DB7-A268-E6C942FBE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25810-B1E5-468B-8FEE-14733BE81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Henriksen Aarflot</dc:creator>
  <cp:keywords/>
  <dc:description/>
  <cp:lastModifiedBy>Trond Rakkestad</cp:lastModifiedBy>
  <cp:revision>13</cp:revision>
  <cp:lastPrinted>2024-10-16T10:49:00Z</cp:lastPrinted>
  <dcterms:created xsi:type="dcterms:W3CDTF">2024-11-01T08:36:00Z</dcterms:created>
  <dcterms:modified xsi:type="dcterms:W3CDTF">2024-11-01T08:47:00Z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